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F0C76D" w14:textId="77777777" w:rsidR="00467AB0" w:rsidRPr="003D7B55" w:rsidRDefault="00E647D1">
      <w:pPr>
        <w:pStyle w:val="Normal1"/>
        <w:contextualSpacing w:val="0"/>
        <w:rPr>
          <w:rFonts w:ascii="Times New Roman" w:hAnsi="Times New Roman" w:cs="Times New Roman"/>
        </w:rPr>
      </w:pPr>
      <w:r w:rsidRPr="003D7B55">
        <w:rPr>
          <w:rFonts w:ascii="Times New Roman" w:eastAsia="Calibri" w:hAnsi="Times New Roman" w:cs="Times New Roman"/>
          <w:b/>
          <w:u w:val="single"/>
        </w:rPr>
        <w:t xml:space="preserve">Assessment Form: Learning Objective </w:t>
      </w:r>
      <w:r w:rsidR="00227BC6" w:rsidRPr="003D7B55">
        <w:rPr>
          <w:rFonts w:ascii="Times New Roman" w:eastAsia="Calibri" w:hAnsi="Times New Roman" w:cs="Times New Roman"/>
          <w:b/>
          <w:u w:val="single"/>
        </w:rPr>
        <w:t>3</w:t>
      </w:r>
    </w:p>
    <w:p w14:paraId="3D1F8693" w14:textId="77777777" w:rsidR="00467AB0" w:rsidRPr="003D7B55" w:rsidRDefault="00227BC6">
      <w:pPr>
        <w:pStyle w:val="Normal1"/>
        <w:contextualSpacing w:val="0"/>
        <w:rPr>
          <w:rFonts w:ascii="Times New Roman" w:hAnsi="Times New Roman" w:cs="Times New Roman"/>
        </w:rPr>
      </w:pPr>
      <w:r w:rsidRPr="003D7B55">
        <w:rPr>
          <w:rFonts w:ascii="Times New Roman" w:eastAsia="Calibri" w:hAnsi="Times New Roman" w:cs="Times New Roman"/>
          <w:b/>
          <w:i/>
        </w:rPr>
        <w:t>Seeking Meaning: Wisdom, Truth, and Inquiry</w:t>
      </w:r>
    </w:p>
    <w:p w14:paraId="7D7A977B" w14:textId="77777777" w:rsidR="00467AB0" w:rsidRPr="001E132F" w:rsidRDefault="00467AB0">
      <w:pPr>
        <w:pStyle w:val="Normal1"/>
        <w:contextualSpacing w:val="0"/>
        <w:jc w:val="both"/>
        <w:rPr>
          <w:rFonts w:ascii="Times New Roman" w:hAnsi="Times New Roman" w:cs="Times New Roman"/>
        </w:rPr>
      </w:pPr>
    </w:p>
    <w:p w14:paraId="631240F8" w14:textId="77777777" w:rsidR="00467AB0" w:rsidRPr="005775ED" w:rsidRDefault="00D9747A" w:rsidP="00CC6BE1">
      <w:pPr>
        <w:pStyle w:val="Normal1"/>
        <w:contextualSpacing w:val="0"/>
        <w:rPr>
          <w:rFonts w:ascii="Times New Roman" w:hAnsi="Times New Roman" w:cs="Times New Roman"/>
          <w:sz w:val="20"/>
          <w:szCs w:val="20"/>
        </w:rPr>
      </w:pPr>
      <w:r w:rsidRPr="005775ED">
        <w:rPr>
          <w:rFonts w:ascii="Times New Roman" w:eastAsia="Calibri" w:hAnsi="Times New Roman" w:cs="Times New Roman"/>
          <w:i/>
          <w:color w:val="1A1A1A"/>
          <w:sz w:val="20"/>
          <w:szCs w:val="20"/>
        </w:rPr>
        <w:t>The quest to answer fundamental questions of human existence has always been central to living the examined life. Through this learning objective, students examine how people in diverse times and places have addressed basic human questions about the meaning of life, the source of moral value, the nature of reality and possibility of transcendence, and to what or whom persons owe their ultimate allegiance. Courses that explore texts and traditions dedicated to philosophic questions and ethical inquiry, or that examine religious belief and practice as a pervasive expression of human culture, encourage students to develop a deeper understanding of what it means to be human.</w:t>
      </w:r>
      <w:r w:rsidR="00677913" w:rsidRPr="005775ED">
        <w:rPr>
          <w:rFonts w:ascii="Times New Roman" w:hAnsi="Times New Roman" w:cs="Times New Roman"/>
          <w:sz w:val="20"/>
          <w:szCs w:val="20"/>
        </w:rPr>
        <w:t xml:space="preserve"> </w:t>
      </w:r>
    </w:p>
    <w:p w14:paraId="4E534A87" w14:textId="27A7C0E8" w:rsidR="00467AB0" w:rsidRDefault="00467AB0" w:rsidP="00CC6BE1">
      <w:pPr>
        <w:pStyle w:val="Normal1"/>
        <w:contextualSpacing w:val="0"/>
        <w:rPr>
          <w:rFonts w:ascii="Times New Roman" w:hAnsi="Times New Roman" w:cs="Times New Roman"/>
        </w:rPr>
      </w:pPr>
    </w:p>
    <w:p w14:paraId="2C0222C9" w14:textId="77777777" w:rsidR="00AD6A04" w:rsidRDefault="00AD6A04" w:rsidP="00AD6A04">
      <w:pPr>
        <w:rPr>
          <w:rFonts w:ascii="Times New Roman" w:hAnsi="Times New Roman"/>
        </w:rPr>
      </w:pPr>
      <w:bookmarkStart w:id="0" w:name="_Hlk146872693"/>
      <w:r>
        <w:rPr>
          <w:rFonts w:ascii="Times New Roman" w:hAnsi="Times New Roman"/>
        </w:rPr>
        <w:t xml:space="preserve">Instructor: ____________________________ </w:t>
      </w:r>
      <w:r>
        <w:rPr>
          <w:rFonts w:ascii="Times New Roman" w:hAnsi="Times New Roman"/>
        </w:rPr>
        <w:tab/>
      </w:r>
      <w:r>
        <w:rPr>
          <w:rFonts w:ascii="Times New Roman" w:hAnsi="Times New Roman"/>
        </w:rPr>
        <w:tab/>
        <w:t>Semester / Year: ______________</w:t>
      </w:r>
    </w:p>
    <w:p w14:paraId="68FD53C1" w14:textId="77777777" w:rsidR="00AD6A04" w:rsidRDefault="00AD6A04" w:rsidP="00AD6A04">
      <w:pPr>
        <w:rPr>
          <w:rFonts w:ascii="Times New Roman" w:hAnsi="Times New Roman"/>
        </w:rPr>
      </w:pPr>
    </w:p>
    <w:p w14:paraId="5983120A" w14:textId="77777777" w:rsidR="00AD6A04" w:rsidRDefault="00AD6A04" w:rsidP="00AD6A04">
      <w:pPr>
        <w:rPr>
          <w:rFonts w:ascii="Times New Roman" w:hAnsi="Times New Roman"/>
        </w:rPr>
      </w:pPr>
      <w:r>
        <w:rPr>
          <w:rFonts w:ascii="Times New Roman" w:hAnsi="Times New Roman"/>
        </w:rPr>
        <w:t>Course &amp; number (e.g., AMST 101 or ART 102): _______________</w:t>
      </w:r>
      <w:bookmarkEnd w:id="0"/>
      <w:r>
        <w:rPr>
          <w:rFonts w:ascii="Times New Roman" w:hAnsi="Times New Roman"/>
        </w:rPr>
        <w:t xml:space="preserve"> </w:t>
      </w:r>
    </w:p>
    <w:p w14:paraId="1457FE4D" w14:textId="77777777" w:rsidR="00AD6A04" w:rsidRDefault="00AD6A04" w:rsidP="00AD6A04">
      <w:pPr>
        <w:rPr>
          <w:rFonts w:ascii="Times New Roman" w:hAnsi="Times New Roman"/>
        </w:rPr>
      </w:pPr>
    </w:p>
    <w:p w14:paraId="2E02B83D" w14:textId="77777777" w:rsidR="005E52D5" w:rsidRDefault="005E52D5" w:rsidP="005E52D5">
      <w:pPr>
        <w:rPr>
          <w:rFonts w:ascii="Times New Roman" w:hAnsi="Times New Roman"/>
        </w:rPr>
      </w:pPr>
      <w:r>
        <w:rPr>
          <w:rFonts w:ascii="Times New Roman" w:hAnsi="Times New Roman"/>
        </w:rPr>
        <w:t xml:space="preserve">Number of SECTIONS assessed for this report: ____   </w:t>
      </w:r>
    </w:p>
    <w:p w14:paraId="1EE3D93F" w14:textId="77777777" w:rsidR="005E52D5" w:rsidRDefault="005E52D5" w:rsidP="00AD6A04">
      <w:pPr>
        <w:rPr>
          <w:rFonts w:ascii="Times New Roman" w:hAnsi="Times New Roman"/>
          <w:b/>
          <w:bCs/>
          <w:i/>
          <w:iCs/>
        </w:rPr>
      </w:pPr>
    </w:p>
    <w:p w14:paraId="7C8590BB" w14:textId="3962D075" w:rsidR="00AD6A04" w:rsidRDefault="00AD6A04" w:rsidP="00AD6A04">
      <w:pPr>
        <w:rPr>
          <w:rFonts w:ascii="Times New Roman" w:hAnsi="Times New Roman"/>
          <w:i/>
          <w:iCs/>
        </w:rPr>
      </w:pPr>
      <w:r>
        <w:rPr>
          <w:rFonts w:ascii="Times New Roman" w:hAnsi="Times New Roman"/>
          <w:b/>
          <w:bCs/>
          <w:i/>
          <w:iCs/>
        </w:rPr>
        <w:t xml:space="preserve">Important: </w:t>
      </w:r>
      <w:r>
        <w:rPr>
          <w:rFonts w:ascii="Times New Roman" w:hAnsi="Times New Roman"/>
          <w:i/>
          <w:iCs/>
        </w:rPr>
        <w:t>Count only students who completed the assessment exercise. Do not count students you were unable to assess for some reason—absence, missing work, etc.</w:t>
      </w:r>
    </w:p>
    <w:p w14:paraId="2B0E5D8E" w14:textId="77777777" w:rsidR="00AD6A04" w:rsidRDefault="00AD6A04" w:rsidP="00AD6A04">
      <w:pPr>
        <w:rPr>
          <w:rFonts w:ascii="Times New Roman" w:hAnsi="Times New Roman"/>
          <w:i/>
          <w:iCs/>
        </w:rPr>
      </w:pPr>
    </w:p>
    <w:p w14:paraId="6127E1BB" w14:textId="77777777" w:rsidR="00AD6A04" w:rsidRDefault="00AD6A04" w:rsidP="00AD6A04">
      <w:pPr>
        <w:rPr>
          <w:rFonts w:ascii="Times New Roman" w:hAnsi="Times New Roman"/>
          <w:i/>
          <w:iCs/>
        </w:rPr>
      </w:pPr>
      <w:r>
        <w:rPr>
          <w:rFonts w:ascii="Times New Roman" w:hAnsi="Times New Roman"/>
          <w:i/>
          <w:iCs/>
        </w:rPr>
        <w:t xml:space="preserve">Please keep in mind the distinction between General Education learning objectives and disciplinary learning objectives. While disciplinary objectives and Gen Ed objectives may reasonably intersect, they are not necessarily the same: it is possible for a student to fulfill a Gen Ed learning objective while not fully mastering the disciplinary content (and vice-versa). </w:t>
      </w:r>
      <w:r>
        <w:rPr>
          <w:rFonts w:ascii="Times New Roman" w:hAnsi="Times New Roman"/>
          <w:b/>
          <w:bCs/>
          <w:i/>
          <w:iCs/>
        </w:rPr>
        <w:t>The course grade should not be used as data for the Gen Ed assessment.</w:t>
      </w:r>
    </w:p>
    <w:p w14:paraId="69A04910" w14:textId="451FE146" w:rsidR="005775ED" w:rsidRDefault="005775ED" w:rsidP="00CC6BE1">
      <w:pPr>
        <w:pStyle w:val="Normal1"/>
        <w:contextualSpacing w:val="0"/>
        <w:rPr>
          <w:rFonts w:ascii="Times New Roman" w:hAnsi="Times New Roman" w:cs="Times New Roman"/>
        </w:rPr>
      </w:pPr>
    </w:p>
    <w:p w14:paraId="4E31A52D" w14:textId="77777777" w:rsidR="00930A2D" w:rsidRDefault="00E45B5F" w:rsidP="00CC6BE1">
      <w:pPr>
        <w:pStyle w:val="Normal1"/>
        <w:rPr>
          <w:rFonts w:ascii="Times New Roman" w:eastAsia="Calibri" w:hAnsi="Times New Roman" w:cs="Times New Roman"/>
          <w:b/>
          <w:color w:val="1A1A1A"/>
        </w:rPr>
      </w:pPr>
      <w:r w:rsidRPr="00E45B5F">
        <w:rPr>
          <w:rFonts w:ascii="Times New Roman" w:eastAsia="Calibri" w:hAnsi="Times New Roman" w:cs="Times New Roman"/>
          <w:b/>
          <w:color w:val="1A1A1A"/>
          <w:u w:val="single"/>
        </w:rPr>
        <w:t>Student Learning Outcome</w:t>
      </w:r>
      <w:r w:rsidR="00E647D1" w:rsidRPr="00E45B5F">
        <w:rPr>
          <w:rFonts w:ascii="Times New Roman" w:eastAsia="Calibri" w:hAnsi="Times New Roman" w:cs="Times New Roman"/>
          <w:b/>
          <w:color w:val="1A1A1A"/>
          <w:u w:val="single"/>
        </w:rPr>
        <w:t xml:space="preserve"> 1</w:t>
      </w:r>
      <w:r w:rsidR="00E647D1" w:rsidRPr="001E132F">
        <w:rPr>
          <w:rFonts w:ascii="Times New Roman" w:eastAsia="Calibri" w:hAnsi="Times New Roman" w:cs="Times New Roman"/>
          <w:b/>
          <w:color w:val="1A1A1A"/>
        </w:rPr>
        <w:t>:</w:t>
      </w:r>
    </w:p>
    <w:p w14:paraId="6C5EEE1D" w14:textId="3D85B9B2" w:rsidR="003305E8" w:rsidRPr="001E132F" w:rsidRDefault="00677913" w:rsidP="00930A2D">
      <w:pPr>
        <w:pStyle w:val="Normal1"/>
        <w:rPr>
          <w:rFonts w:ascii="Times New Roman" w:eastAsia="Calibri" w:hAnsi="Times New Roman" w:cs="Times New Roman"/>
          <w:b/>
          <w:color w:val="1A1A1A"/>
        </w:rPr>
      </w:pPr>
      <w:r w:rsidRPr="001E132F">
        <w:rPr>
          <w:rFonts w:ascii="Times New Roman" w:eastAsia="Calibri" w:hAnsi="Times New Roman" w:cs="Times New Roman"/>
          <w:b/>
          <w:color w:val="1A1A1A"/>
        </w:rPr>
        <w:t xml:space="preserve">Students have deepened their understanding of </w:t>
      </w:r>
      <w:r w:rsidR="003305E8" w:rsidRPr="001E132F">
        <w:rPr>
          <w:rFonts w:ascii="Times New Roman" w:eastAsia="Calibri" w:hAnsi="Times New Roman" w:cs="Times New Roman"/>
          <w:b/>
          <w:color w:val="1A1A1A"/>
        </w:rPr>
        <w:t>humanity’s quest, in diverse times and places, to address questions about the meaning of life, the source of moral value, the nature of reality and possibility of transcendence, and to what or whom persons owe their ultimate allegiance</w:t>
      </w:r>
      <w:r w:rsidRPr="001E132F">
        <w:rPr>
          <w:rFonts w:ascii="Times New Roman" w:eastAsia="Calibri" w:hAnsi="Times New Roman" w:cs="Times New Roman"/>
          <w:b/>
          <w:color w:val="1A1A1A"/>
        </w:rPr>
        <w:t xml:space="preserve">. </w:t>
      </w:r>
    </w:p>
    <w:p w14:paraId="10E1BCE8" w14:textId="77777777" w:rsidR="00467AB0" w:rsidRPr="001E132F" w:rsidRDefault="00467AB0">
      <w:pPr>
        <w:pStyle w:val="Normal1"/>
        <w:contextualSpacing w:val="0"/>
        <w:jc w:val="both"/>
        <w:rPr>
          <w:rFonts w:ascii="Times New Roman" w:hAnsi="Times New Roman" w:cs="Times New Roman"/>
        </w:rPr>
      </w:pPr>
    </w:p>
    <w:p w14:paraId="2395B973" w14:textId="77777777" w:rsidR="00096D7F" w:rsidRDefault="00096D7F" w:rsidP="00096D7F">
      <w:pPr>
        <w:rPr>
          <w:rFonts w:ascii="Times New Roman" w:hAnsi="Times New Roman"/>
          <w:i/>
          <w:iCs/>
        </w:rPr>
      </w:pPr>
      <w:r>
        <w:rPr>
          <w:rFonts w:ascii="Times New Roman" w:hAnsi="Times New Roman"/>
          <w:i/>
          <w:iCs/>
        </w:rPr>
        <w:t>Assessment instrument:</w:t>
      </w:r>
    </w:p>
    <w:p w14:paraId="3C7AF5E2" w14:textId="77777777" w:rsidR="00AD6A04" w:rsidRDefault="00AD6A04" w:rsidP="00096D7F">
      <w:pPr>
        <w:rPr>
          <w:rFonts w:ascii="Times New Roman" w:hAnsi="Times New Roman"/>
        </w:rPr>
      </w:pPr>
    </w:p>
    <w:p w14:paraId="5D08FEB4" w14:textId="520BB845" w:rsidR="00096D7F" w:rsidRDefault="00096D7F">
      <w:pPr>
        <w:pStyle w:val="Normal1"/>
        <w:contextualSpacing w:val="0"/>
        <w:rPr>
          <w:rFonts w:ascii="Times New Roman" w:hAnsi="Times New Roman" w:cs="Times New Roman"/>
        </w:rPr>
      </w:pPr>
    </w:p>
    <w:p w14:paraId="26A91A24" w14:textId="5437B6C4" w:rsidR="00AD6A04" w:rsidRDefault="00AD6A04">
      <w:pPr>
        <w:pStyle w:val="Normal1"/>
        <w:contextualSpacing w:val="0"/>
        <w:rPr>
          <w:rFonts w:ascii="Times New Roman" w:hAnsi="Times New Roman" w:cs="Times New Roman"/>
        </w:rPr>
      </w:pPr>
    </w:p>
    <w:p w14:paraId="786B6AF8" w14:textId="56B17870" w:rsidR="00AD6A04" w:rsidRDefault="00AD6A04">
      <w:pPr>
        <w:pStyle w:val="Normal1"/>
        <w:contextualSpacing w:val="0"/>
        <w:rPr>
          <w:rFonts w:ascii="Times New Roman" w:hAnsi="Times New Roman" w:cs="Times New Roman"/>
        </w:rPr>
      </w:pPr>
    </w:p>
    <w:p w14:paraId="716657BF" w14:textId="4848807B" w:rsidR="002C0680" w:rsidRPr="002C0680" w:rsidRDefault="002C0680" w:rsidP="002C0680">
      <w:pPr>
        <w:jc w:val="center"/>
        <w:rPr>
          <w:rFonts w:ascii="Times New Roman" w:hAnsi="Times New Roman"/>
        </w:rPr>
      </w:pPr>
      <w:r>
        <w:rPr>
          <w:rFonts w:ascii="Times New Roman" w:hAnsi="Times New Roman"/>
          <w:b/>
          <w:bCs/>
          <w:i/>
          <w:iCs/>
        </w:rPr>
        <w:t xml:space="preserve">Reminder: </w:t>
      </w:r>
      <w:r>
        <w:rPr>
          <w:rFonts w:ascii="Times New Roman" w:hAnsi="Times New Roman"/>
          <w:i/>
          <w:iCs/>
        </w:rPr>
        <w:t>Count only students who completed the assessment exercise.</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1"/>
        <w:gridCol w:w="1982"/>
        <w:gridCol w:w="1982"/>
        <w:gridCol w:w="1982"/>
        <w:gridCol w:w="1983"/>
      </w:tblGrid>
      <w:tr w:rsidR="002C0680" w14:paraId="1890A667" w14:textId="77777777" w:rsidTr="002C0680">
        <w:trPr>
          <w:trHeight w:val="690"/>
        </w:trPr>
        <w:tc>
          <w:tcPr>
            <w:tcW w:w="1521" w:type="dxa"/>
            <w:tcBorders>
              <w:top w:val="single" w:sz="4" w:space="0" w:color="000000"/>
              <w:left w:val="single" w:sz="4" w:space="0" w:color="000000"/>
              <w:bottom w:val="single" w:sz="4" w:space="0" w:color="000000"/>
              <w:right w:val="single" w:sz="4" w:space="0" w:color="000000"/>
            </w:tcBorders>
          </w:tcPr>
          <w:p w14:paraId="71F45F23" w14:textId="3958EE68" w:rsidR="002C0680" w:rsidRDefault="002C0680" w:rsidP="002C0680">
            <w:pPr>
              <w:jc w:val="right"/>
              <w:rPr>
                <w:rFonts w:ascii="Times New Roman" w:hAnsi="Times New Roman"/>
                <w:sz w:val="20"/>
              </w:rPr>
            </w:pPr>
            <w:r>
              <w:rPr>
                <w:noProof/>
              </w:rPr>
              <mc:AlternateContent>
                <mc:Choice Requires="wps">
                  <w:drawing>
                    <wp:anchor distT="0" distB="0" distL="114300" distR="114300" simplePos="0" relativeHeight="251664384" behindDoc="0" locked="0" layoutInCell="1" allowOverlap="1" wp14:anchorId="2F051B48" wp14:editId="22D3FB35">
                      <wp:simplePos x="0" y="0"/>
                      <wp:positionH relativeFrom="margin">
                        <wp:posOffset>-71755</wp:posOffset>
                      </wp:positionH>
                      <wp:positionV relativeFrom="paragraph">
                        <wp:posOffset>5080</wp:posOffset>
                      </wp:positionV>
                      <wp:extent cx="946150" cy="444500"/>
                      <wp:effectExtent l="0" t="0" r="25400" b="31750"/>
                      <wp:wrapNone/>
                      <wp:docPr id="2" name="Straight Connector 2"/>
                      <wp:cNvGraphicFramePr/>
                      <a:graphic xmlns:a="http://schemas.openxmlformats.org/drawingml/2006/main">
                        <a:graphicData uri="http://schemas.microsoft.com/office/word/2010/wordprocessingShape">
                          <wps:wsp>
                            <wps:cNvCnPr/>
                            <wps:spPr>
                              <a:xfrm>
                                <a:off x="0" y="0"/>
                                <a:ext cx="946150" cy="4445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2C31A"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5pt,.4pt" to="68.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" strokecolor="black [3213]">
                      <w10:wrap anchorx="margin"/>
                    </v:line>
                  </w:pict>
                </mc:Fallback>
              </mc:AlternateContent>
            </w:r>
            <w:r>
              <w:rPr>
                <w:rFonts w:ascii="Times New Roman" w:hAnsi="Times New Roman"/>
                <w:sz w:val="20"/>
              </w:rPr>
              <w:t>Mastery</w:t>
            </w:r>
          </w:p>
          <w:p w14:paraId="46F2B494" w14:textId="77777777" w:rsidR="002C0680" w:rsidRDefault="002C0680" w:rsidP="002C0680">
            <w:pPr>
              <w:jc w:val="right"/>
              <w:rPr>
                <w:rFonts w:ascii="Times New Roman" w:hAnsi="Times New Roman"/>
                <w:sz w:val="20"/>
              </w:rPr>
            </w:pPr>
          </w:p>
          <w:p w14:paraId="68067D23" w14:textId="77777777" w:rsidR="002C0680" w:rsidRDefault="002C0680" w:rsidP="002C0680">
            <w:pPr>
              <w:rPr>
                <w:rFonts w:ascii="Times New Roman" w:hAnsi="Times New Roman"/>
                <w:sz w:val="20"/>
              </w:rPr>
            </w:pPr>
            <w:r>
              <w:rPr>
                <w:rFonts w:ascii="Times New Roman" w:hAnsi="Times New Roman"/>
                <w:sz w:val="20"/>
              </w:rPr>
              <w:t>Category</w:t>
            </w:r>
          </w:p>
        </w:tc>
        <w:tc>
          <w:tcPr>
            <w:tcW w:w="1982" w:type="dxa"/>
            <w:tcBorders>
              <w:top w:val="single" w:sz="4" w:space="0" w:color="000000"/>
              <w:left w:val="single" w:sz="4" w:space="0" w:color="000000"/>
              <w:bottom w:val="single" w:sz="4" w:space="0" w:color="000000"/>
              <w:right w:val="single" w:sz="4" w:space="0" w:color="000000"/>
            </w:tcBorders>
            <w:hideMark/>
          </w:tcPr>
          <w:p w14:paraId="3E052130" w14:textId="77777777" w:rsidR="002C0680" w:rsidRDefault="002C0680" w:rsidP="002C0680">
            <w:pPr>
              <w:jc w:val="center"/>
              <w:rPr>
                <w:rFonts w:ascii="Times New Roman" w:hAnsi="Times New Roman"/>
                <w:sz w:val="20"/>
              </w:rPr>
            </w:pPr>
          </w:p>
          <w:p w14:paraId="5C5242FD" w14:textId="65D715E9" w:rsidR="002C0680" w:rsidRDefault="002C0680" w:rsidP="002C0680">
            <w:pPr>
              <w:jc w:val="center"/>
              <w:rPr>
                <w:rFonts w:ascii="Times New Roman" w:hAnsi="Times New Roman"/>
                <w:sz w:val="20"/>
              </w:rPr>
            </w:pPr>
            <w:r>
              <w:rPr>
                <w:rFonts w:ascii="Times New Roman" w:hAnsi="Times New Roman"/>
                <w:sz w:val="20"/>
              </w:rPr>
              <w:t>Superior</w:t>
            </w:r>
          </w:p>
        </w:tc>
        <w:tc>
          <w:tcPr>
            <w:tcW w:w="1982" w:type="dxa"/>
            <w:tcBorders>
              <w:top w:val="single" w:sz="4" w:space="0" w:color="000000"/>
              <w:left w:val="single" w:sz="4" w:space="0" w:color="000000"/>
              <w:bottom w:val="single" w:sz="4" w:space="0" w:color="000000"/>
              <w:right w:val="single" w:sz="4" w:space="0" w:color="000000"/>
            </w:tcBorders>
            <w:hideMark/>
          </w:tcPr>
          <w:p w14:paraId="02CEBFBA" w14:textId="77777777" w:rsidR="002C0680" w:rsidRDefault="002C0680" w:rsidP="002C0680">
            <w:pPr>
              <w:jc w:val="center"/>
              <w:rPr>
                <w:rFonts w:ascii="Times New Roman" w:hAnsi="Times New Roman"/>
                <w:sz w:val="20"/>
              </w:rPr>
            </w:pPr>
          </w:p>
          <w:p w14:paraId="7AC26195" w14:textId="509DE1E4" w:rsidR="002C0680" w:rsidRDefault="002C0680" w:rsidP="002C0680">
            <w:pPr>
              <w:jc w:val="center"/>
              <w:rPr>
                <w:rFonts w:ascii="Times New Roman" w:hAnsi="Times New Roman"/>
                <w:sz w:val="20"/>
              </w:rPr>
            </w:pPr>
            <w:r>
              <w:rPr>
                <w:rFonts w:ascii="Times New Roman" w:hAnsi="Times New Roman"/>
                <w:sz w:val="20"/>
              </w:rPr>
              <w:t>Satisfactory</w:t>
            </w:r>
          </w:p>
        </w:tc>
        <w:tc>
          <w:tcPr>
            <w:tcW w:w="1982" w:type="dxa"/>
            <w:tcBorders>
              <w:top w:val="single" w:sz="4" w:space="0" w:color="000000"/>
              <w:left w:val="single" w:sz="4" w:space="0" w:color="000000"/>
              <w:bottom w:val="single" w:sz="4" w:space="0" w:color="000000"/>
              <w:right w:val="single" w:sz="4" w:space="0" w:color="000000"/>
            </w:tcBorders>
            <w:hideMark/>
          </w:tcPr>
          <w:p w14:paraId="2F786AB6" w14:textId="77777777" w:rsidR="002C0680" w:rsidRDefault="002C0680" w:rsidP="002C0680">
            <w:pPr>
              <w:jc w:val="center"/>
              <w:rPr>
                <w:rFonts w:ascii="Times New Roman" w:hAnsi="Times New Roman"/>
                <w:sz w:val="20"/>
              </w:rPr>
            </w:pPr>
          </w:p>
          <w:p w14:paraId="78601E86" w14:textId="39A29B97" w:rsidR="002C0680" w:rsidRDefault="002C0680" w:rsidP="002C0680">
            <w:pPr>
              <w:jc w:val="center"/>
              <w:rPr>
                <w:rFonts w:ascii="Times New Roman" w:hAnsi="Times New Roman"/>
                <w:sz w:val="20"/>
              </w:rPr>
            </w:pPr>
            <w:r>
              <w:rPr>
                <w:rFonts w:ascii="Times New Roman" w:hAnsi="Times New Roman"/>
                <w:sz w:val="20"/>
              </w:rPr>
              <w:t>Developing</w:t>
            </w:r>
          </w:p>
        </w:tc>
        <w:tc>
          <w:tcPr>
            <w:tcW w:w="1983" w:type="dxa"/>
            <w:tcBorders>
              <w:top w:val="single" w:sz="4" w:space="0" w:color="000000"/>
              <w:left w:val="single" w:sz="4" w:space="0" w:color="000000"/>
              <w:bottom w:val="single" w:sz="4" w:space="0" w:color="000000"/>
              <w:right w:val="single" w:sz="4" w:space="0" w:color="000000"/>
            </w:tcBorders>
            <w:hideMark/>
          </w:tcPr>
          <w:p w14:paraId="29816E88" w14:textId="77777777" w:rsidR="002C0680" w:rsidRDefault="002C0680" w:rsidP="002C0680">
            <w:pPr>
              <w:jc w:val="center"/>
              <w:rPr>
                <w:rFonts w:ascii="Times New Roman" w:hAnsi="Times New Roman"/>
                <w:sz w:val="20"/>
              </w:rPr>
            </w:pPr>
          </w:p>
          <w:p w14:paraId="37AC45BF" w14:textId="657A2C26" w:rsidR="002C0680" w:rsidRDefault="002C0680" w:rsidP="002C0680">
            <w:pPr>
              <w:jc w:val="center"/>
              <w:rPr>
                <w:rFonts w:ascii="Times New Roman" w:hAnsi="Times New Roman"/>
                <w:sz w:val="20"/>
              </w:rPr>
            </w:pPr>
            <w:r>
              <w:rPr>
                <w:rFonts w:ascii="Times New Roman" w:hAnsi="Times New Roman"/>
                <w:sz w:val="20"/>
              </w:rPr>
              <w:t>Undeveloped</w:t>
            </w:r>
          </w:p>
        </w:tc>
      </w:tr>
      <w:tr w:rsidR="002C0680" w:rsidRPr="0073199E" w14:paraId="610691A9" w14:textId="77777777" w:rsidTr="002C0680">
        <w:tblPrEx>
          <w:tblCellMar>
            <w:left w:w="10" w:type="dxa"/>
            <w:right w:w="10" w:type="dxa"/>
          </w:tblCellMar>
          <w:tblLook w:val="0000" w:firstRow="0" w:lastRow="0" w:firstColumn="0" w:lastColumn="0" w:noHBand="0" w:noVBand="0"/>
        </w:tblPrEx>
        <w:tc>
          <w:tcPr>
            <w:tcW w:w="1521" w:type="dxa"/>
            <w:tcMar>
              <w:top w:w="100" w:type="dxa"/>
              <w:left w:w="108" w:type="dxa"/>
              <w:bottom w:w="100" w:type="dxa"/>
              <w:right w:w="108" w:type="dxa"/>
            </w:tcMar>
          </w:tcPr>
          <w:p w14:paraId="698AA251" w14:textId="71A37D7C" w:rsidR="002C0680" w:rsidRPr="0073199E" w:rsidRDefault="002C0680" w:rsidP="00BD243F">
            <w:pPr>
              <w:pStyle w:val="Normal1"/>
              <w:contextualSpacing w:val="0"/>
              <w:rPr>
                <w:rFonts w:ascii="Times New Roman" w:eastAsia="Calibri" w:hAnsi="Times New Roman" w:cs="Times New Roman"/>
                <w:color w:val="1A1A1A"/>
                <w:sz w:val="20"/>
                <w:szCs w:val="20"/>
              </w:rPr>
            </w:pPr>
            <w:r w:rsidRPr="00E45B5F">
              <w:rPr>
                <w:rFonts w:ascii="Times New Roman" w:eastAsia="Calibri" w:hAnsi="Times New Roman" w:cs="Times New Roman"/>
                <w:b/>
                <w:bCs/>
                <w:color w:val="1A1A1A"/>
                <w:sz w:val="20"/>
                <w:szCs w:val="20"/>
              </w:rPr>
              <w:t>Understanding</w:t>
            </w:r>
            <w:r w:rsidRPr="0073199E">
              <w:rPr>
                <w:rFonts w:ascii="Times New Roman" w:eastAsia="Calibri" w:hAnsi="Times New Roman" w:cs="Times New Roman"/>
                <w:color w:val="1A1A1A"/>
                <w:sz w:val="20"/>
                <w:szCs w:val="20"/>
              </w:rPr>
              <w:t xml:space="preserve"> of concepts</w:t>
            </w:r>
          </w:p>
        </w:tc>
        <w:tc>
          <w:tcPr>
            <w:tcW w:w="1982" w:type="dxa"/>
            <w:tcMar>
              <w:top w:w="100" w:type="dxa"/>
              <w:left w:w="108" w:type="dxa"/>
              <w:bottom w:w="100" w:type="dxa"/>
              <w:right w:w="108" w:type="dxa"/>
            </w:tcMar>
          </w:tcPr>
          <w:p w14:paraId="0681DD1D" w14:textId="0E29188F" w:rsidR="002C0680" w:rsidRPr="0073199E" w:rsidRDefault="002C0680" w:rsidP="00BD243F">
            <w:pPr>
              <w:pStyle w:val="Normal1"/>
              <w:contextualSpacing w:val="0"/>
              <w:rPr>
                <w:rFonts w:ascii="Times New Roman" w:hAnsi="Times New Roman" w:cs="Times New Roman"/>
                <w:sz w:val="20"/>
                <w:szCs w:val="20"/>
              </w:rPr>
            </w:pPr>
            <w:r w:rsidRPr="0073199E">
              <w:rPr>
                <w:rFonts w:ascii="Times New Roman" w:hAnsi="Times New Roman" w:cs="Times New Roman"/>
                <w:sz w:val="20"/>
                <w:szCs w:val="20"/>
              </w:rPr>
              <w:t xml:space="preserve">student has demonstrated </w:t>
            </w:r>
            <w:r>
              <w:rPr>
                <w:rFonts w:ascii="Times New Roman" w:hAnsi="Times New Roman" w:cs="Times New Roman"/>
                <w:sz w:val="20"/>
                <w:szCs w:val="20"/>
              </w:rPr>
              <w:t xml:space="preserve">a </w:t>
            </w:r>
            <w:r w:rsidRPr="0073199E">
              <w:rPr>
                <w:rFonts w:ascii="Times New Roman" w:hAnsi="Times New Roman" w:cs="Times New Roman"/>
                <w:sz w:val="20"/>
                <w:szCs w:val="20"/>
              </w:rPr>
              <w:t>comprehensive understanding of central concepts</w:t>
            </w:r>
          </w:p>
        </w:tc>
        <w:tc>
          <w:tcPr>
            <w:tcW w:w="1982" w:type="dxa"/>
            <w:tcMar>
              <w:top w:w="100" w:type="dxa"/>
              <w:left w:w="108" w:type="dxa"/>
              <w:bottom w:w="100" w:type="dxa"/>
              <w:right w:w="108" w:type="dxa"/>
            </w:tcMar>
          </w:tcPr>
          <w:p w14:paraId="3F0C534A" w14:textId="5F3B3BFD" w:rsidR="002C0680" w:rsidRPr="0073199E" w:rsidRDefault="002C0680" w:rsidP="00BD243F">
            <w:pPr>
              <w:pStyle w:val="Normal1"/>
              <w:contextualSpacing w:val="0"/>
              <w:rPr>
                <w:rFonts w:ascii="Times New Roman" w:hAnsi="Times New Roman" w:cs="Times New Roman"/>
                <w:sz w:val="20"/>
                <w:szCs w:val="20"/>
              </w:rPr>
            </w:pPr>
            <w:r w:rsidRPr="0073199E">
              <w:rPr>
                <w:rFonts w:ascii="Times New Roman" w:hAnsi="Times New Roman" w:cs="Times New Roman"/>
                <w:sz w:val="20"/>
                <w:szCs w:val="20"/>
              </w:rPr>
              <w:t xml:space="preserve">student has demonstrated </w:t>
            </w:r>
            <w:r>
              <w:rPr>
                <w:rFonts w:ascii="Times New Roman" w:hAnsi="Times New Roman" w:cs="Times New Roman"/>
                <w:sz w:val="20"/>
                <w:szCs w:val="20"/>
              </w:rPr>
              <w:t xml:space="preserve">a sufficient </w:t>
            </w:r>
            <w:r w:rsidRPr="0073199E">
              <w:rPr>
                <w:rFonts w:ascii="Times New Roman" w:hAnsi="Times New Roman" w:cs="Times New Roman"/>
                <w:sz w:val="20"/>
                <w:szCs w:val="20"/>
              </w:rPr>
              <w:t>understanding of central concepts</w:t>
            </w:r>
          </w:p>
        </w:tc>
        <w:tc>
          <w:tcPr>
            <w:tcW w:w="1982" w:type="dxa"/>
            <w:tcMar>
              <w:top w:w="100" w:type="dxa"/>
              <w:left w:w="108" w:type="dxa"/>
              <w:bottom w:w="100" w:type="dxa"/>
              <w:right w:w="108" w:type="dxa"/>
            </w:tcMar>
          </w:tcPr>
          <w:p w14:paraId="56E408BC" w14:textId="4E12C53E" w:rsidR="002C0680" w:rsidRPr="0073199E" w:rsidRDefault="002C0680" w:rsidP="00BD243F">
            <w:pPr>
              <w:pStyle w:val="Normal1"/>
              <w:contextualSpacing w:val="0"/>
              <w:rPr>
                <w:rFonts w:ascii="Times New Roman" w:hAnsi="Times New Roman" w:cs="Times New Roman"/>
                <w:sz w:val="20"/>
                <w:szCs w:val="20"/>
              </w:rPr>
            </w:pPr>
            <w:r w:rsidRPr="0073199E">
              <w:rPr>
                <w:rFonts w:ascii="Times New Roman" w:hAnsi="Times New Roman" w:cs="Times New Roman"/>
                <w:sz w:val="20"/>
                <w:szCs w:val="20"/>
              </w:rPr>
              <w:t xml:space="preserve">student has demonstrated </w:t>
            </w:r>
            <w:r>
              <w:rPr>
                <w:rFonts w:ascii="Times New Roman" w:hAnsi="Times New Roman" w:cs="Times New Roman"/>
                <w:sz w:val="20"/>
                <w:szCs w:val="20"/>
              </w:rPr>
              <w:t>a limited</w:t>
            </w:r>
            <w:r w:rsidRPr="0073199E">
              <w:rPr>
                <w:rFonts w:ascii="Times New Roman" w:hAnsi="Times New Roman" w:cs="Times New Roman"/>
                <w:sz w:val="20"/>
                <w:szCs w:val="20"/>
              </w:rPr>
              <w:t xml:space="preserve"> understanding of central concepts</w:t>
            </w:r>
          </w:p>
        </w:tc>
        <w:tc>
          <w:tcPr>
            <w:tcW w:w="1983" w:type="dxa"/>
            <w:tcMar>
              <w:top w:w="100" w:type="dxa"/>
              <w:left w:w="108" w:type="dxa"/>
              <w:bottom w:w="100" w:type="dxa"/>
              <w:right w:w="108" w:type="dxa"/>
            </w:tcMar>
          </w:tcPr>
          <w:p w14:paraId="052FFFBF" w14:textId="04A3941D" w:rsidR="002C0680" w:rsidRPr="0073199E" w:rsidRDefault="002C0680" w:rsidP="00BD243F">
            <w:pPr>
              <w:pStyle w:val="Normal1"/>
              <w:contextualSpacing w:val="0"/>
              <w:rPr>
                <w:rFonts w:ascii="Times New Roman" w:hAnsi="Times New Roman" w:cs="Times New Roman"/>
                <w:sz w:val="20"/>
                <w:szCs w:val="20"/>
              </w:rPr>
            </w:pPr>
            <w:r w:rsidRPr="0073199E">
              <w:rPr>
                <w:rFonts w:ascii="Times New Roman" w:hAnsi="Times New Roman" w:cs="Times New Roman"/>
                <w:sz w:val="20"/>
                <w:szCs w:val="20"/>
              </w:rPr>
              <w:t>student has demonstrated</w:t>
            </w:r>
            <w:r>
              <w:rPr>
                <w:rFonts w:ascii="Times New Roman" w:hAnsi="Times New Roman" w:cs="Times New Roman"/>
                <w:sz w:val="20"/>
                <w:szCs w:val="20"/>
              </w:rPr>
              <w:t xml:space="preserve"> a</w:t>
            </w:r>
            <w:r w:rsidRPr="0073199E">
              <w:rPr>
                <w:rFonts w:ascii="Times New Roman" w:hAnsi="Times New Roman" w:cs="Times New Roman"/>
                <w:sz w:val="20"/>
                <w:szCs w:val="20"/>
              </w:rPr>
              <w:t xml:space="preserve"> </w:t>
            </w:r>
            <w:r>
              <w:rPr>
                <w:rFonts w:ascii="Times New Roman" w:hAnsi="Times New Roman" w:cs="Times New Roman"/>
                <w:sz w:val="20"/>
                <w:szCs w:val="20"/>
              </w:rPr>
              <w:t>wholly deficient</w:t>
            </w:r>
            <w:r w:rsidRPr="0073199E">
              <w:rPr>
                <w:rFonts w:ascii="Times New Roman" w:hAnsi="Times New Roman" w:cs="Times New Roman"/>
                <w:sz w:val="20"/>
                <w:szCs w:val="20"/>
              </w:rPr>
              <w:t xml:space="preserve"> understanding of central concepts</w:t>
            </w:r>
          </w:p>
        </w:tc>
      </w:tr>
      <w:tr w:rsidR="002C0680" w:rsidRPr="0073199E" w14:paraId="2B335169" w14:textId="77777777" w:rsidTr="002C0680">
        <w:tblPrEx>
          <w:tblCellMar>
            <w:left w:w="10" w:type="dxa"/>
            <w:right w:w="10" w:type="dxa"/>
          </w:tblCellMar>
          <w:tblLook w:val="0000" w:firstRow="0" w:lastRow="0" w:firstColumn="0" w:lastColumn="0" w:noHBand="0" w:noVBand="0"/>
        </w:tblPrEx>
        <w:tc>
          <w:tcPr>
            <w:tcW w:w="1521" w:type="dxa"/>
            <w:tcMar>
              <w:top w:w="100" w:type="dxa"/>
              <w:left w:w="108" w:type="dxa"/>
              <w:bottom w:w="100" w:type="dxa"/>
              <w:right w:w="108" w:type="dxa"/>
            </w:tcMar>
          </w:tcPr>
          <w:p w14:paraId="4C67B065" w14:textId="77777777" w:rsidR="002C0680" w:rsidRPr="0073199E" w:rsidRDefault="002C0680" w:rsidP="00BD243F">
            <w:pPr>
              <w:pStyle w:val="Normal1"/>
              <w:contextualSpacing w:val="0"/>
              <w:rPr>
                <w:rFonts w:ascii="Times New Roman" w:hAnsi="Times New Roman" w:cs="Times New Roman"/>
                <w:sz w:val="20"/>
                <w:szCs w:val="20"/>
              </w:rPr>
            </w:pPr>
            <w:r w:rsidRPr="0073199E">
              <w:rPr>
                <w:rFonts w:ascii="Times New Roman" w:eastAsia="Calibri" w:hAnsi="Times New Roman" w:cs="Times New Roman"/>
                <w:color w:val="1A1A1A"/>
                <w:sz w:val="20"/>
                <w:szCs w:val="20"/>
              </w:rPr>
              <w:t>Number of Students</w:t>
            </w:r>
          </w:p>
        </w:tc>
        <w:tc>
          <w:tcPr>
            <w:tcW w:w="1982" w:type="dxa"/>
            <w:tcMar>
              <w:top w:w="100" w:type="dxa"/>
              <w:left w:w="108" w:type="dxa"/>
              <w:bottom w:w="100" w:type="dxa"/>
              <w:right w:w="108" w:type="dxa"/>
            </w:tcMar>
          </w:tcPr>
          <w:p w14:paraId="40E6F825" w14:textId="77777777" w:rsidR="002C0680" w:rsidRPr="0073199E" w:rsidRDefault="002C0680" w:rsidP="00BD243F">
            <w:pPr>
              <w:pStyle w:val="Normal1"/>
              <w:contextualSpacing w:val="0"/>
              <w:rPr>
                <w:rFonts w:ascii="Times New Roman" w:hAnsi="Times New Roman" w:cs="Times New Roman"/>
                <w:sz w:val="20"/>
                <w:szCs w:val="20"/>
              </w:rPr>
            </w:pPr>
          </w:p>
        </w:tc>
        <w:tc>
          <w:tcPr>
            <w:tcW w:w="1982" w:type="dxa"/>
            <w:tcMar>
              <w:top w:w="100" w:type="dxa"/>
              <w:left w:w="108" w:type="dxa"/>
              <w:bottom w:w="100" w:type="dxa"/>
              <w:right w:w="108" w:type="dxa"/>
            </w:tcMar>
          </w:tcPr>
          <w:p w14:paraId="77CA7B08" w14:textId="77777777" w:rsidR="002C0680" w:rsidRPr="0073199E" w:rsidRDefault="002C0680" w:rsidP="00BD243F">
            <w:pPr>
              <w:pStyle w:val="Normal1"/>
              <w:contextualSpacing w:val="0"/>
              <w:rPr>
                <w:rFonts w:ascii="Times New Roman" w:hAnsi="Times New Roman" w:cs="Times New Roman"/>
                <w:sz w:val="20"/>
                <w:szCs w:val="20"/>
              </w:rPr>
            </w:pPr>
          </w:p>
        </w:tc>
        <w:tc>
          <w:tcPr>
            <w:tcW w:w="1982" w:type="dxa"/>
            <w:tcMar>
              <w:top w:w="100" w:type="dxa"/>
              <w:left w:w="108" w:type="dxa"/>
              <w:bottom w:w="100" w:type="dxa"/>
              <w:right w:w="108" w:type="dxa"/>
            </w:tcMar>
          </w:tcPr>
          <w:p w14:paraId="2DDEC8B6" w14:textId="77777777" w:rsidR="002C0680" w:rsidRPr="0073199E" w:rsidRDefault="002C0680" w:rsidP="00BD243F">
            <w:pPr>
              <w:pStyle w:val="Normal1"/>
              <w:contextualSpacing w:val="0"/>
              <w:rPr>
                <w:rFonts w:ascii="Times New Roman" w:hAnsi="Times New Roman" w:cs="Times New Roman"/>
                <w:sz w:val="20"/>
                <w:szCs w:val="20"/>
              </w:rPr>
            </w:pPr>
          </w:p>
        </w:tc>
        <w:tc>
          <w:tcPr>
            <w:tcW w:w="1983" w:type="dxa"/>
            <w:tcMar>
              <w:top w:w="100" w:type="dxa"/>
              <w:left w:w="108" w:type="dxa"/>
              <w:bottom w:w="100" w:type="dxa"/>
              <w:right w:w="108" w:type="dxa"/>
            </w:tcMar>
          </w:tcPr>
          <w:p w14:paraId="56C6A9AF" w14:textId="77777777" w:rsidR="002C0680" w:rsidRPr="0073199E" w:rsidRDefault="002C0680" w:rsidP="00BD243F">
            <w:pPr>
              <w:pStyle w:val="Normal1"/>
              <w:contextualSpacing w:val="0"/>
              <w:rPr>
                <w:rFonts w:ascii="Times New Roman" w:hAnsi="Times New Roman" w:cs="Times New Roman"/>
                <w:sz w:val="20"/>
                <w:szCs w:val="20"/>
              </w:rPr>
            </w:pPr>
          </w:p>
        </w:tc>
      </w:tr>
    </w:tbl>
    <w:p w14:paraId="79CF695E" w14:textId="76A830EA" w:rsidR="00096D7F" w:rsidRDefault="00096D7F">
      <w:pPr>
        <w:rPr>
          <w:rFonts w:ascii="Times New Roman" w:eastAsia="Calibri" w:hAnsi="Times New Roman" w:cs="Times New Roman"/>
          <w:b/>
          <w:color w:val="1A1A1A"/>
          <w:u w:val="single"/>
        </w:rPr>
      </w:pPr>
    </w:p>
    <w:p w14:paraId="2D696557" w14:textId="77777777" w:rsidR="009424F3" w:rsidRDefault="009424F3">
      <w:pPr>
        <w:rPr>
          <w:rFonts w:ascii="Times New Roman" w:eastAsia="Calibri" w:hAnsi="Times New Roman" w:cs="Times New Roman"/>
          <w:b/>
          <w:color w:val="1A1A1A"/>
          <w:u w:val="single"/>
        </w:rPr>
      </w:pPr>
    </w:p>
    <w:p w14:paraId="03742D79" w14:textId="4BF3B044" w:rsidR="00930A2D" w:rsidRDefault="00E45B5F" w:rsidP="00E45B5F">
      <w:pPr>
        <w:pStyle w:val="Normal1"/>
        <w:contextualSpacing w:val="0"/>
        <w:rPr>
          <w:rFonts w:ascii="Times New Roman" w:eastAsia="Calibri" w:hAnsi="Times New Roman" w:cs="Times New Roman"/>
          <w:b/>
          <w:color w:val="1A1A1A"/>
        </w:rPr>
      </w:pPr>
      <w:r w:rsidRPr="00E45B5F">
        <w:rPr>
          <w:rFonts w:ascii="Times New Roman" w:eastAsia="Calibri" w:hAnsi="Times New Roman" w:cs="Times New Roman"/>
          <w:b/>
          <w:color w:val="1A1A1A"/>
          <w:u w:val="single"/>
        </w:rPr>
        <w:lastRenderedPageBreak/>
        <w:t xml:space="preserve">Student Learning Outcome </w:t>
      </w:r>
      <w:r>
        <w:rPr>
          <w:rFonts w:ascii="Times New Roman" w:eastAsia="Calibri" w:hAnsi="Times New Roman" w:cs="Times New Roman"/>
          <w:b/>
          <w:color w:val="1A1A1A"/>
          <w:u w:val="single"/>
        </w:rPr>
        <w:t>2</w:t>
      </w:r>
      <w:r w:rsidR="00E647D1" w:rsidRPr="001E132F">
        <w:rPr>
          <w:rFonts w:ascii="Times New Roman" w:eastAsia="Calibri" w:hAnsi="Times New Roman" w:cs="Times New Roman"/>
          <w:b/>
          <w:color w:val="1A1A1A"/>
        </w:rPr>
        <w:t>:</w:t>
      </w:r>
    </w:p>
    <w:p w14:paraId="6E5D3FA4" w14:textId="32C32521" w:rsidR="00677913" w:rsidRPr="001E132F" w:rsidRDefault="00677913" w:rsidP="00E45B5F">
      <w:pPr>
        <w:pStyle w:val="Normal1"/>
        <w:contextualSpacing w:val="0"/>
        <w:rPr>
          <w:rFonts w:ascii="Times New Roman" w:eastAsia="Calibri" w:hAnsi="Times New Roman" w:cs="Times New Roman"/>
          <w:b/>
          <w:color w:val="1A1A1A"/>
        </w:rPr>
      </w:pPr>
      <w:r w:rsidRPr="001E132F">
        <w:rPr>
          <w:rFonts w:ascii="Times New Roman" w:eastAsia="Calibri" w:hAnsi="Times New Roman" w:cs="Times New Roman"/>
          <w:b/>
          <w:color w:val="1A1A1A"/>
        </w:rPr>
        <w:t xml:space="preserve">Students have gained a critical appreciation of texts and traditions that are dedicated to philosophic questions and ethical inquiry, </w:t>
      </w:r>
      <w:r w:rsidR="00E45B5F">
        <w:rPr>
          <w:rFonts w:ascii="Times New Roman" w:eastAsia="Calibri" w:hAnsi="Times New Roman" w:cs="Times New Roman"/>
          <w:b/>
          <w:i/>
          <w:color w:val="1A1A1A"/>
        </w:rPr>
        <w:t>or</w:t>
      </w:r>
      <w:r w:rsidRPr="001E132F">
        <w:rPr>
          <w:rFonts w:ascii="Times New Roman" w:eastAsia="Calibri" w:hAnsi="Times New Roman" w:cs="Times New Roman"/>
          <w:b/>
          <w:color w:val="1A1A1A"/>
        </w:rPr>
        <w:t xml:space="preserve"> that examine religious belief and practice as a pervasive expression of human culture.</w:t>
      </w:r>
    </w:p>
    <w:p w14:paraId="0A5F68B3" w14:textId="77777777" w:rsidR="00677913" w:rsidRPr="001E132F" w:rsidRDefault="00677913">
      <w:pPr>
        <w:pStyle w:val="Normal1"/>
        <w:contextualSpacing w:val="0"/>
        <w:jc w:val="both"/>
        <w:rPr>
          <w:rFonts w:ascii="Times New Roman" w:eastAsia="Calibri" w:hAnsi="Times New Roman" w:cs="Times New Roman"/>
          <w:b/>
          <w:color w:val="1A1A1A"/>
        </w:rPr>
      </w:pPr>
    </w:p>
    <w:p w14:paraId="1C5C7538" w14:textId="77777777" w:rsidR="00096D7F" w:rsidRDefault="00096D7F" w:rsidP="00096D7F">
      <w:pPr>
        <w:rPr>
          <w:rFonts w:ascii="Times New Roman" w:hAnsi="Times New Roman"/>
          <w:i/>
          <w:iCs/>
        </w:rPr>
      </w:pPr>
      <w:r>
        <w:rPr>
          <w:rFonts w:ascii="Times New Roman" w:hAnsi="Times New Roman"/>
          <w:i/>
          <w:iCs/>
        </w:rPr>
        <w:t>Assessment instrument:</w:t>
      </w:r>
    </w:p>
    <w:p w14:paraId="233CE6D0" w14:textId="3BA2DCC0" w:rsidR="00467AB0" w:rsidRDefault="00467AB0">
      <w:pPr>
        <w:pStyle w:val="Normal1"/>
        <w:contextualSpacing w:val="0"/>
        <w:rPr>
          <w:rFonts w:ascii="Times New Roman" w:hAnsi="Times New Roman" w:cs="Times New Roman"/>
        </w:rPr>
      </w:pPr>
    </w:p>
    <w:p w14:paraId="71FB93D4" w14:textId="5B63234D" w:rsidR="00AD6A04" w:rsidRDefault="00AD6A04">
      <w:pPr>
        <w:pStyle w:val="Normal1"/>
        <w:contextualSpacing w:val="0"/>
        <w:rPr>
          <w:rFonts w:ascii="Times New Roman" w:hAnsi="Times New Roman" w:cs="Times New Roman"/>
        </w:rPr>
      </w:pPr>
    </w:p>
    <w:p w14:paraId="054E2169" w14:textId="216463DB" w:rsidR="00AD6A04" w:rsidRDefault="00AD6A04">
      <w:pPr>
        <w:pStyle w:val="Normal1"/>
        <w:contextualSpacing w:val="0"/>
        <w:rPr>
          <w:rFonts w:ascii="Times New Roman" w:hAnsi="Times New Roman" w:cs="Times New Roman"/>
        </w:rPr>
      </w:pPr>
    </w:p>
    <w:p w14:paraId="23579091" w14:textId="59557DC2" w:rsidR="00AD6A04" w:rsidRDefault="00AD6A04">
      <w:pPr>
        <w:pStyle w:val="Normal1"/>
        <w:contextualSpacing w:val="0"/>
        <w:rPr>
          <w:rFonts w:ascii="Times New Roman" w:hAnsi="Times New Roman" w:cs="Times New Roman"/>
        </w:rPr>
      </w:pPr>
    </w:p>
    <w:p w14:paraId="08002838" w14:textId="77777777" w:rsidR="002C0680" w:rsidRDefault="002C0680" w:rsidP="002C0680">
      <w:pPr>
        <w:jc w:val="center"/>
        <w:rPr>
          <w:rFonts w:ascii="Times New Roman" w:hAnsi="Times New Roman"/>
        </w:rPr>
      </w:pPr>
      <w:bookmarkStart w:id="1" w:name="_Hlk173762232"/>
      <w:r>
        <w:rPr>
          <w:rFonts w:ascii="Times New Roman" w:hAnsi="Times New Roman"/>
          <w:b/>
          <w:bCs/>
          <w:i/>
          <w:iCs/>
        </w:rPr>
        <w:t xml:space="preserve">Reminder: </w:t>
      </w:r>
      <w:r>
        <w:rPr>
          <w:rFonts w:ascii="Times New Roman" w:hAnsi="Times New Roman"/>
          <w:i/>
          <w:iCs/>
        </w:rPr>
        <w:t>Count only students who completed the assessment exercise.</w:t>
      </w:r>
      <w:bookmarkEnd w:id="1"/>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0"/>
        <w:gridCol w:w="1980"/>
        <w:gridCol w:w="1980"/>
        <w:gridCol w:w="1980"/>
        <w:gridCol w:w="1980"/>
      </w:tblGrid>
      <w:tr w:rsidR="002C0680" w14:paraId="7B104A66" w14:textId="77777777" w:rsidTr="002C0680">
        <w:trPr>
          <w:trHeight w:val="690"/>
        </w:trPr>
        <w:tc>
          <w:tcPr>
            <w:tcW w:w="1530" w:type="dxa"/>
            <w:tcBorders>
              <w:top w:val="single" w:sz="4" w:space="0" w:color="000000"/>
              <w:left w:val="single" w:sz="4" w:space="0" w:color="000000"/>
              <w:bottom w:val="single" w:sz="4" w:space="0" w:color="000000"/>
              <w:right w:val="single" w:sz="4" w:space="0" w:color="000000"/>
            </w:tcBorders>
          </w:tcPr>
          <w:p w14:paraId="0477A79D" w14:textId="1F164B03" w:rsidR="002C0680" w:rsidRDefault="002C0680" w:rsidP="002C0680">
            <w:pPr>
              <w:jc w:val="right"/>
              <w:rPr>
                <w:rFonts w:ascii="Times New Roman" w:hAnsi="Times New Roman"/>
                <w:sz w:val="20"/>
              </w:rPr>
            </w:pPr>
            <w:r>
              <w:rPr>
                <w:noProof/>
              </w:rPr>
              <mc:AlternateContent>
                <mc:Choice Requires="wps">
                  <w:drawing>
                    <wp:anchor distT="0" distB="0" distL="114300" distR="114300" simplePos="0" relativeHeight="251668480" behindDoc="0" locked="0" layoutInCell="1" allowOverlap="1" wp14:anchorId="5820FC30" wp14:editId="1AB18986">
                      <wp:simplePos x="0" y="0"/>
                      <wp:positionH relativeFrom="margin">
                        <wp:posOffset>-69836</wp:posOffset>
                      </wp:positionH>
                      <wp:positionV relativeFrom="paragraph">
                        <wp:posOffset>5708</wp:posOffset>
                      </wp:positionV>
                      <wp:extent cx="964642" cy="437103"/>
                      <wp:effectExtent l="0" t="0" r="26035" b="20320"/>
                      <wp:wrapNone/>
                      <wp:docPr id="1" name="Straight Connector 1"/>
                      <wp:cNvGraphicFramePr/>
                      <a:graphic xmlns:a="http://schemas.openxmlformats.org/drawingml/2006/main">
                        <a:graphicData uri="http://schemas.microsoft.com/office/word/2010/wordprocessingShape">
                          <wps:wsp>
                            <wps:cNvCnPr/>
                            <wps:spPr>
                              <a:xfrm>
                                <a:off x="0" y="0"/>
                                <a:ext cx="964642" cy="437103"/>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8FA6A"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45pt" to="70.4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" strokecolor="black [3213]">
                      <w10:wrap anchorx="margin"/>
                    </v:line>
                  </w:pict>
                </mc:Fallback>
              </mc:AlternateContent>
            </w:r>
            <w:r>
              <w:rPr>
                <w:rFonts w:ascii="Times New Roman" w:hAnsi="Times New Roman"/>
                <w:sz w:val="20"/>
              </w:rPr>
              <w:t>Mastery</w:t>
            </w:r>
          </w:p>
          <w:p w14:paraId="7D65F445" w14:textId="77777777" w:rsidR="002C0680" w:rsidRDefault="002C0680" w:rsidP="002C0680">
            <w:pPr>
              <w:jc w:val="right"/>
              <w:rPr>
                <w:rFonts w:ascii="Times New Roman" w:hAnsi="Times New Roman"/>
                <w:sz w:val="20"/>
              </w:rPr>
            </w:pPr>
          </w:p>
          <w:p w14:paraId="4B58EAC9" w14:textId="77777777" w:rsidR="002C0680" w:rsidRDefault="002C0680" w:rsidP="002C0680">
            <w:pPr>
              <w:rPr>
                <w:rFonts w:ascii="Times New Roman" w:hAnsi="Times New Roman"/>
                <w:sz w:val="20"/>
              </w:rPr>
            </w:pPr>
            <w:r>
              <w:rPr>
                <w:rFonts w:ascii="Times New Roman" w:hAnsi="Times New Roman"/>
                <w:sz w:val="20"/>
              </w:rPr>
              <w:t>Category</w:t>
            </w:r>
          </w:p>
        </w:tc>
        <w:tc>
          <w:tcPr>
            <w:tcW w:w="1980" w:type="dxa"/>
            <w:tcBorders>
              <w:top w:val="single" w:sz="4" w:space="0" w:color="000000"/>
              <w:left w:val="single" w:sz="4" w:space="0" w:color="000000"/>
              <w:bottom w:val="single" w:sz="4" w:space="0" w:color="000000"/>
              <w:right w:val="single" w:sz="4" w:space="0" w:color="000000"/>
            </w:tcBorders>
            <w:hideMark/>
          </w:tcPr>
          <w:p w14:paraId="3289A323" w14:textId="77777777" w:rsidR="002C0680" w:rsidRDefault="002C0680" w:rsidP="002C0680">
            <w:pPr>
              <w:jc w:val="center"/>
              <w:rPr>
                <w:rFonts w:ascii="Times New Roman" w:hAnsi="Times New Roman"/>
                <w:sz w:val="20"/>
              </w:rPr>
            </w:pPr>
          </w:p>
          <w:p w14:paraId="3D2EA6FA" w14:textId="6544558C" w:rsidR="002C0680" w:rsidRDefault="002C0680" w:rsidP="002C0680">
            <w:pPr>
              <w:jc w:val="center"/>
              <w:rPr>
                <w:rFonts w:ascii="Times New Roman" w:hAnsi="Times New Roman"/>
                <w:sz w:val="20"/>
              </w:rPr>
            </w:pPr>
            <w:r>
              <w:rPr>
                <w:rFonts w:ascii="Times New Roman" w:hAnsi="Times New Roman"/>
                <w:sz w:val="20"/>
              </w:rPr>
              <w:t>Superior</w:t>
            </w:r>
          </w:p>
        </w:tc>
        <w:tc>
          <w:tcPr>
            <w:tcW w:w="1980" w:type="dxa"/>
            <w:tcBorders>
              <w:top w:val="single" w:sz="4" w:space="0" w:color="000000"/>
              <w:left w:val="single" w:sz="4" w:space="0" w:color="000000"/>
              <w:bottom w:val="single" w:sz="4" w:space="0" w:color="000000"/>
              <w:right w:val="single" w:sz="4" w:space="0" w:color="000000"/>
            </w:tcBorders>
            <w:hideMark/>
          </w:tcPr>
          <w:p w14:paraId="5E25F09E" w14:textId="77777777" w:rsidR="002C0680" w:rsidRDefault="002C0680" w:rsidP="002C0680">
            <w:pPr>
              <w:jc w:val="center"/>
              <w:rPr>
                <w:rFonts w:ascii="Times New Roman" w:hAnsi="Times New Roman"/>
                <w:sz w:val="20"/>
              </w:rPr>
            </w:pPr>
          </w:p>
          <w:p w14:paraId="4545700E" w14:textId="708CC998" w:rsidR="002C0680" w:rsidRDefault="002C0680" w:rsidP="002C0680">
            <w:pPr>
              <w:jc w:val="center"/>
              <w:rPr>
                <w:rFonts w:ascii="Times New Roman" w:hAnsi="Times New Roman"/>
                <w:sz w:val="20"/>
              </w:rPr>
            </w:pPr>
            <w:r>
              <w:rPr>
                <w:rFonts w:ascii="Times New Roman" w:hAnsi="Times New Roman"/>
                <w:sz w:val="20"/>
              </w:rPr>
              <w:t>Satisfactory</w:t>
            </w:r>
          </w:p>
        </w:tc>
        <w:tc>
          <w:tcPr>
            <w:tcW w:w="1980" w:type="dxa"/>
            <w:tcBorders>
              <w:top w:val="single" w:sz="4" w:space="0" w:color="000000"/>
              <w:left w:val="single" w:sz="4" w:space="0" w:color="000000"/>
              <w:bottom w:val="single" w:sz="4" w:space="0" w:color="000000"/>
              <w:right w:val="single" w:sz="4" w:space="0" w:color="000000"/>
            </w:tcBorders>
            <w:hideMark/>
          </w:tcPr>
          <w:p w14:paraId="087ECC0F" w14:textId="77777777" w:rsidR="002C0680" w:rsidRDefault="002C0680" w:rsidP="002C0680">
            <w:pPr>
              <w:jc w:val="center"/>
              <w:rPr>
                <w:rFonts w:ascii="Times New Roman" w:hAnsi="Times New Roman"/>
                <w:sz w:val="20"/>
              </w:rPr>
            </w:pPr>
          </w:p>
          <w:p w14:paraId="5D15C2E9" w14:textId="03671958" w:rsidR="002C0680" w:rsidRDefault="002C0680" w:rsidP="002C0680">
            <w:pPr>
              <w:jc w:val="center"/>
              <w:rPr>
                <w:rFonts w:ascii="Times New Roman" w:hAnsi="Times New Roman"/>
                <w:sz w:val="20"/>
              </w:rPr>
            </w:pPr>
            <w:r>
              <w:rPr>
                <w:rFonts w:ascii="Times New Roman" w:hAnsi="Times New Roman"/>
                <w:sz w:val="20"/>
              </w:rPr>
              <w:t>Developing</w:t>
            </w:r>
          </w:p>
        </w:tc>
        <w:tc>
          <w:tcPr>
            <w:tcW w:w="1980" w:type="dxa"/>
            <w:tcBorders>
              <w:top w:val="single" w:sz="4" w:space="0" w:color="000000"/>
              <w:left w:val="single" w:sz="4" w:space="0" w:color="000000"/>
              <w:bottom w:val="single" w:sz="4" w:space="0" w:color="000000"/>
              <w:right w:val="single" w:sz="4" w:space="0" w:color="000000"/>
            </w:tcBorders>
            <w:hideMark/>
          </w:tcPr>
          <w:p w14:paraId="3BD2BCC2" w14:textId="77777777" w:rsidR="002C0680" w:rsidRDefault="002C0680" w:rsidP="002C0680">
            <w:pPr>
              <w:jc w:val="center"/>
              <w:rPr>
                <w:rFonts w:ascii="Times New Roman" w:hAnsi="Times New Roman"/>
                <w:sz w:val="20"/>
              </w:rPr>
            </w:pPr>
          </w:p>
          <w:p w14:paraId="763A3437" w14:textId="1EA03A6A" w:rsidR="002C0680" w:rsidRDefault="002C0680" w:rsidP="002C0680">
            <w:pPr>
              <w:jc w:val="center"/>
              <w:rPr>
                <w:rFonts w:ascii="Times New Roman" w:hAnsi="Times New Roman"/>
                <w:sz w:val="20"/>
              </w:rPr>
            </w:pPr>
            <w:r>
              <w:rPr>
                <w:rFonts w:ascii="Times New Roman" w:hAnsi="Times New Roman"/>
                <w:sz w:val="20"/>
              </w:rPr>
              <w:t>Undeveloped</w:t>
            </w:r>
          </w:p>
        </w:tc>
      </w:tr>
      <w:tr w:rsidR="002C0680" w:rsidRPr="0073199E" w14:paraId="6F3FA69D" w14:textId="77777777" w:rsidTr="002C0680">
        <w:tblPrEx>
          <w:tblCellMar>
            <w:left w:w="10" w:type="dxa"/>
            <w:right w:w="10" w:type="dxa"/>
          </w:tblCellMar>
          <w:tblLook w:val="0000" w:firstRow="0" w:lastRow="0" w:firstColumn="0" w:lastColumn="0" w:noHBand="0" w:noVBand="0"/>
        </w:tblPrEx>
        <w:tc>
          <w:tcPr>
            <w:tcW w:w="1530" w:type="dxa"/>
            <w:tcMar>
              <w:top w:w="100" w:type="dxa"/>
              <w:left w:w="108" w:type="dxa"/>
              <w:bottom w:w="100" w:type="dxa"/>
              <w:right w:w="108" w:type="dxa"/>
            </w:tcMar>
          </w:tcPr>
          <w:p w14:paraId="726F8C95" w14:textId="6FB37D87" w:rsidR="002C0680" w:rsidRPr="0073199E" w:rsidRDefault="002C0680" w:rsidP="00E45B5F">
            <w:pPr>
              <w:pStyle w:val="Normal1"/>
              <w:contextualSpacing w:val="0"/>
              <w:rPr>
                <w:rFonts w:ascii="Times New Roman" w:hAnsi="Times New Roman" w:cs="Times New Roman"/>
                <w:sz w:val="20"/>
                <w:szCs w:val="20"/>
              </w:rPr>
            </w:pPr>
            <w:r w:rsidRPr="0073199E">
              <w:rPr>
                <w:rFonts w:ascii="Times New Roman" w:hAnsi="Times New Roman" w:cs="Times New Roman"/>
                <w:sz w:val="20"/>
                <w:szCs w:val="20"/>
              </w:rPr>
              <w:t>Critical evaluation of texts</w:t>
            </w:r>
            <w:r>
              <w:rPr>
                <w:rFonts w:ascii="Times New Roman" w:hAnsi="Times New Roman" w:cs="Times New Roman"/>
                <w:sz w:val="20"/>
                <w:szCs w:val="20"/>
              </w:rPr>
              <w:t xml:space="preserve"> </w:t>
            </w:r>
            <w:r>
              <w:rPr>
                <w:rFonts w:ascii="Times New Roman" w:hAnsi="Times New Roman"/>
                <w:sz w:val="20"/>
                <w:szCs w:val="20"/>
              </w:rPr>
              <w:t>/ traditions</w:t>
            </w:r>
          </w:p>
        </w:tc>
        <w:tc>
          <w:tcPr>
            <w:tcW w:w="1980" w:type="dxa"/>
            <w:tcMar>
              <w:top w:w="100" w:type="dxa"/>
              <w:left w:w="108" w:type="dxa"/>
              <w:bottom w:w="100" w:type="dxa"/>
              <w:right w:w="108" w:type="dxa"/>
            </w:tcMar>
          </w:tcPr>
          <w:p w14:paraId="3C7113DC" w14:textId="54572669" w:rsidR="002C0680" w:rsidRPr="0073199E" w:rsidRDefault="002C0680" w:rsidP="00E45B5F">
            <w:pPr>
              <w:pStyle w:val="Normal1"/>
              <w:contextualSpacing w:val="0"/>
              <w:rPr>
                <w:rFonts w:ascii="Times New Roman" w:hAnsi="Times New Roman" w:cs="Times New Roman"/>
                <w:sz w:val="20"/>
                <w:szCs w:val="20"/>
              </w:rPr>
            </w:pPr>
            <w:r w:rsidRPr="0073199E">
              <w:rPr>
                <w:rFonts w:ascii="Times New Roman" w:hAnsi="Times New Roman"/>
                <w:sz w:val="20"/>
                <w:szCs w:val="20"/>
              </w:rPr>
              <w:t xml:space="preserve">student produced </w:t>
            </w:r>
            <w:r>
              <w:rPr>
                <w:rFonts w:ascii="Times New Roman" w:hAnsi="Times New Roman"/>
                <w:sz w:val="20"/>
                <w:szCs w:val="20"/>
              </w:rPr>
              <w:t xml:space="preserve">a </w:t>
            </w:r>
            <w:r w:rsidRPr="0073199E">
              <w:rPr>
                <w:rFonts w:ascii="Times New Roman" w:hAnsi="Times New Roman"/>
                <w:sz w:val="20"/>
                <w:szCs w:val="20"/>
              </w:rPr>
              <w:t>highly developed, attentive evaluation of essential texts</w:t>
            </w:r>
            <w:r>
              <w:rPr>
                <w:rFonts w:ascii="Times New Roman" w:hAnsi="Times New Roman"/>
                <w:sz w:val="20"/>
                <w:szCs w:val="20"/>
              </w:rPr>
              <w:t xml:space="preserve"> / traditions</w:t>
            </w:r>
          </w:p>
        </w:tc>
        <w:tc>
          <w:tcPr>
            <w:tcW w:w="1980" w:type="dxa"/>
            <w:tcMar>
              <w:top w:w="100" w:type="dxa"/>
              <w:left w:w="108" w:type="dxa"/>
              <w:bottom w:w="100" w:type="dxa"/>
              <w:right w:w="108" w:type="dxa"/>
            </w:tcMar>
          </w:tcPr>
          <w:p w14:paraId="5913AFC5" w14:textId="314416BA" w:rsidR="002C0680" w:rsidRPr="0073199E" w:rsidRDefault="002C0680" w:rsidP="00E45B5F">
            <w:pPr>
              <w:pStyle w:val="Normal1"/>
              <w:contextualSpacing w:val="0"/>
              <w:rPr>
                <w:rFonts w:ascii="Times New Roman" w:hAnsi="Times New Roman" w:cs="Times New Roman"/>
                <w:sz w:val="20"/>
                <w:szCs w:val="20"/>
              </w:rPr>
            </w:pPr>
            <w:r w:rsidRPr="0073199E">
              <w:rPr>
                <w:rFonts w:ascii="Times New Roman" w:hAnsi="Times New Roman"/>
                <w:sz w:val="20"/>
                <w:szCs w:val="20"/>
              </w:rPr>
              <w:t xml:space="preserve">student produced </w:t>
            </w:r>
            <w:r>
              <w:rPr>
                <w:rFonts w:ascii="Times New Roman" w:hAnsi="Times New Roman"/>
                <w:sz w:val="20"/>
                <w:szCs w:val="20"/>
              </w:rPr>
              <w:t xml:space="preserve">a reasonably sufficient </w:t>
            </w:r>
            <w:r w:rsidRPr="0073199E">
              <w:rPr>
                <w:rFonts w:ascii="Times New Roman" w:hAnsi="Times New Roman"/>
                <w:sz w:val="20"/>
                <w:szCs w:val="20"/>
              </w:rPr>
              <w:t>evaluation of essential texts</w:t>
            </w:r>
            <w:r>
              <w:rPr>
                <w:rFonts w:ascii="Times New Roman" w:hAnsi="Times New Roman"/>
                <w:sz w:val="20"/>
                <w:szCs w:val="20"/>
              </w:rPr>
              <w:t xml:space="preserve"> / traditions</w:t>
            </w:r>
          </w:p>
        </w:tc>
        <w:tc>
          <w:tcPr>
            <w:tcW w:w="1980" w:type="dxa"/>
            <w:tcMar>
              <w:top w:w="100" w:type="dxa"/>
              <w:left w:w="108" w:type="dxa"/>
              <w:bottom w:w="100" w:type="dxa"/>
              <w:right w:w="108" w:type="dxa"/>
            </w:tcMar>
          </w:tcPr>
          <w:p w14:paraId="634AF207" w14:textId="54679E29" w:rsidR="002C0680" w:rsidRPr="0073199E" w:rsidRDefault="002C0680" w:rsidP="00E45B5F">
            <w:pPr>
              <w:pStyle w:val="Normal1"/>
              <w:contextualSpacing w:val="0"/>
              <w:rPr>
                <w:rFonts w:ascii="Times New Roman" w:hAnsi="Times New Roman" w:cs="Times New Roman"/>
                <w:sz w:val="20"/>
                <w:szCs w:val="20"/>
              </w:rPr>
            </w:pPr>
            <w:r w:rsidRPr="0073199E">
              <w:rPr>
                <w:rFonts w:ascii="Times New Roman" w:hAnsi="Times New Roman"/>
                <w:sz w:val="20"/>
                <w:szCs w:val="20"/>
              </w:rPr>
              <w:t xml:space="preserve">student produced </w:t>
            </w:r>
            <w:r>
              <w:rPr>
                <w:rFonts w:ascii="Times New Roman" w:hAnsi="Times New Roman"/>
                <w:sz w:val="20"/>
                <w:szCs w:val="20"/>
              </w:rPr>
              <w:t xml:space="preserve">an insufficient, overly general </w:t>
            </w:r>
            <w:r w:rsidRPr="0073199E">
              <w:rPr>
                <w:rFonts w:ascii="Times New Roman" w:hAnsi="Times New Roman"/>
                <w:sz w:val="20"/>
                <w:szCs w:val="20"/>
              </w:rPr>
              <w:t>evaluation of essential texts</w:t>
            </w:r>
            <w:r>
              <w:rPr>
                <w:rFonts w:ascii="Times New Roman" w:hAnsi="Times New Roman"/>
                <w:sz w:val="20"/>
                <w:szCs w:val="20"/>
              </w:rPr>
              <w:t xml:space="preserve"> / traditions</w:t>
            </w:r>
          </w:p>
        </w:tc>
        <w:tc>
          <w:tcPr>
            <w:tcW w:w="1980" w:type="dxa"/>
            <w:tcMar>
              <w:top w:w="100" w:type="dxa"/>
              <w:left w:w="108" w:type="dxa"/>
              <w:bottom w:w="100" w:type="dxa"/>
              <w:right w:w="108" w:type="dxa"/>
            </w:tcMar>
          </w:tcPr>
          <w:p w14:paraId="4D33F219" w14:textId="0FEE933B" w:rsidR="002C0680" w:rsidRPr="0073199E" w:rsidRDefault="002C0680" w:rsidP="00E45B5F">
            <w:pPr>
              <w:pStyle w:val="Normal1"/>
              <w:contextualSpacing w:val="0"/>
              <w:rPr>
                <w:rFonts w:ascii="Times New Roman" w:hAnsi="Times New Roman" w:cs="Times New Roman"/>
                <w:sz w:val="20"/>
                <w:szCs w:val="20"/>
              </w:rPr>
            </w:pPr>
            <w:r w:rsidRPr="0073199E">
              <w:rPr>
                <w:rFonts w:ascii="Times New Roman" w:hAnsi="Times New Roman"/>
                <w:sz w:val="20"/>
                <w:szCs w:val="20"/>
              </w:rPr>
              <w:t xml:space="preserve">student produced a </w:t>
            </w:r>
            <w:r>
              <w:rPr>
                <w:rFonts w:ascii="Times New Roman" w:hAnsi="Times New Roman"/>
                <w:sz w:val="20"/>
                <w:szCs w:val="20"/>
              </w:rPr>
              <w:t xml:space="preserve">wholly deficient </w:t>
            </w:r>
            <w:r w:rsidRPr="0073199E">
              <w:rPr>
                <w:rFonts w:ascii="Times New Roman" w:hAnsi="Times New Roman"/>
                <w:sz w:val="20"/>
                <w:szCs w:val="20"/>
              </w:rPr>
              <w:t>evaluation of essential texts</w:t>
            </w:r>
            <w:r>
              <w:rPr>
                <w:rFonts w:ascii="Times New Roman" w:hAnsi="Times New Roman"/>
                <w:sz w:val="20"/>
                <w:szCs w:val="20"/>
              </w:rPr>
              <w:t xml:space="preserve"> / traditions</w:t>
            </w:r>
          </w:p>
        </w:tc>
      </w:tr>
      <w:tr w:rsidR="002C0680" w:rsidRPr="0073199E" w14:paraId="318E7811" w14:textId="77777777" w:rsidTr="002C0680">
        <w:tblPrEx>
          <w:tblCellMar>
            <w:left w:w="10" w:type="dxa"/>
            <w:right w:w="10" w:type="dxa"/>
          </w:tblCellMar>
          <w:tblLook w:val="0000" w:firstRow="0" w:lastRow="0" w:firstColumn="0" w:lastColumn="0" w:noHBand="0" w:noVBand="0"/>
        </w:tblPrEx>
        <w:tc>
          <w:tcPr>
            <w:tcW w:w="1530" w:type="dxa"/>
            <w:tcMar>
              <w:top w:w="100" w:type="dxa"/>
              <w:left w:w="108" w:type="dxa"/>
              <w:bottom w:w="100" w:type="dxa"/>
              <w:right w:w="108" w:type="dxa"/>
            </w:tcMar>
          </w:tcPr>
          <w:p w14:paraId="1A2372E9" w14:textId="1C94A671" w:rsidR="002C0680" w:rsidRPr="0073199E" w:rsidRDefault="002C0680" w:rsidP="00E45B5F">
            <w:pPr>
              <w:pStyle w:val="Normal1"/>
              <w:contextualSpacing w:val="0"/>
              <w:rPr>
                <w:rFonts w:ascii="Times New Roman" w:hAnsi="Times New Roman" w:cs="Times New Roman"/>
                <w:sz w:val="20"/>
                <w:szCs w:val="20"/>
              </w:rPr>
            </w:pPr>
            <w:r w:rsidRPr="0073199E">
              <w:rPr>
                <w:rFonts w:ascii="Times New Roman" w:eastAsia="Calibri" w:hAnsi="Times New Roman" w:cs="Times New Roman"/>
                <w:color w:val="1A1A1A"/>
                <w:sz w:val="20"/>
                <w:szCs w:val="20"/>
              </w:rPr>
              <w:t>Number of Students</w:t>
            </w:r>
          </w:p>
        </w:tc>
        <w:tc>
          <w:tcPr>
            <w:tcW w:w="1980" w:type="dxa"/>
            <w:tcMar>
              <w:top w:w="100" w:type="dxa"/>
              <w:left w:w="108" w:type="dxa"/>
              <w:bottom w:w="100" w:type="dxa"/>
              <w:right w:w="108" w:type="dxa"/>
            </w:tcMar>
          </w:tcPr>
          <w:p w14:paraId="5CFC0306" w14:textId="77777777" w:rsidR="002C0680" w:rsidRPr="0073199E" w:rsidRDefault="002C0680" w:rsidP="0073199E">
            <w:pPr>
              <w:pStyle w:val="Normal1"/>
              <w:contextualSpacing w:val="0"/>
              <w:jc w:val="center"/>
              <w:rPr>
                <w:rFonts w:ascii="Times New Roman" w:hAnsi="Times New Roman"/>
                <w:sz w:val="20"/>
                <w:szCs w:val="20"/>
              </w:rPr>
            </w:pPr>
          </w:p>
        </w:tc>
        <w:tc>
          <w:tcPr>
            <w:tcW w:w="1980" w:type="dxa"/>
            <w:tcMar>
              <w:top w:w="100" w:type="dxa"/>
              <w:left w:w="108" w:type="dxa"/>
              <w:bottom w:w="100" w:type="dxa"/>
              <w:right w:w="108" w:type="dxa"/>
            </w:tcMar>
          </w:tcPr>
          <w:p w14:paraId="4B0CE7BA" w14:textId="77777777" w:rsidR="002C0680" w:rsidRPr="0073199E" w:rsidRDefault="002C0680" w:rsidP="0073199E">
            <w:pPr>
              <w:pStyle w:val="Normal1"/>
              <w:contextualSpacing w:val="0"/>
              <w:jc w:val="center"/>
              <w:rPr>
                <w:rFonts w:ascii="Times New Roman" w:hAnsi="Times New Roman"/>
                <w:sz w:val="20"/>
                <w:szCs w:val="20"/>
              </w:rPr>
            </w:pPr>
          </w:p>
        </w:tc>
        <w:tc>
          <w:tcPr>
            <w:tcW w:w="1980" w:type="dxa"/>
            <w:tcMar>
              <w:top w:w="100" w:type="dxa"/>
              <w:left w:w="108" w:type="dxa"/>
              <w:bottom w:w="100" w:type="dxa"/>
              <w:right w:w="108" w:type="dxa"/>
            </w:tcMar>
          </w:tcPr>
          <w:p w14:paraId="4922AFA6" w14:textId="77777777" w:rsidR="002C0680" w:rsidRPr="0073199E" w:rsidRDefault="002C0680" w:rsidP="0073199E">
            <w:pPr>
              <w:pStyle w:val="Normal1"/>
              <w:contextualSpacing w:val="0"/>
              <w:jc w:val="center"/>
              <w:rPr>
                <w:rFonts w:ascii="Times New Roman" w:hAnsi="Times New Roman"/>
                <w:sz w:val="20"/>
                <w:szCs w:val="20"/>
              </w:rPr>
            </w:pPr>
          </w:p>
        </w:tc>
        <w:tc>
          <w:tcPr>
            <w:tcW w:w="1980" w:type="dxa"/>
            <w:tcMar>
              <w:top w:w="100" w:type="dxa"/>
              <w:left w:w="108" w:type="dxa"/>
              <w:bottom w:w="100" w:type="dxa"/>
              <w:right w:w="108" w:type="dxa"/>
            </w:tcMar>
          </w:tcPr>
          <w:p w14:paraId="52B94E6B" w14:textId="77777777" w:rsidR="002C0680" w:rsidRPr="0073199E" w:rsidRDefault="002C0680" w:rsidP="0073199E">
            <w:pPr>
              <w:pStyle w:val="Normal1"/>
              <w:contextualSpacing w:val="0"/>
              <w:jc w:val="center"/>
              <w:rPr>
                <w:rFonts w:ascii="Times New Roman" w:hAnsi="Times New Roman"/>
                <w:sz w:val="20"/>
                <w:szCs w:val="20"/>
              </w:rPr>
            </w:pPr>
          </w:p>
        </w:tc>
      </w:tr>
    </w:tbl>
    <w:p w14:paraId="68849F0E" w14:textId="77777777" w:rsidR="00563BFF" w:rsidRPr="001E132F" w:rsidRDefault="00563BFF">
      <w:pPr>
        <w:pStyle w:val="Normal1"/>
        <w:contextualSpacing w:val="0"/>
        <w:rPr>
          <w:rFonts w:ascii="Times New Roman" w:hAnsi="Times New Roman" w:cs="Times New Roman"/>
        </w:rPr>
      </w:pPr>
    </w:p>
    <w:p w14:paraId="42D6CFED" w14:textId="77777777" w:rsidR="00563BFF" w:rsidRPr="001E132F" w:rsidRDefault="00563BFF">
      <w:pPr>
        <w:pStyle w:val="Normal1"/>
        <w:contextualSpacing w:val="0"/>
        <w:rPr>
          <w:rFonts w:ascii="Times New Roman" w:hAnsi="Times New Roman" w:cs="Times New Roman"/>
        </w:rPr>
      </w:pPr>
    </w:p>
    <w:p w14:paraId="6B2BEAFB" w14:textId="77777777" w:rsidR="00AD6A04" w:rsidRDefault="00AD6A04" w:rsidP="00875058">
      <w:pPr>
        <w:rPr>
          <w:rFonts w:ascii="Times New Roman" w:hAnsi="Times New Roman"/>
          <w:b/>
        </w:rPr>
      </w:pPr>
      <w:bookmarkStart w:id="2" w:name="_Hlk146869543"/>
    </w:p>
    <w:p w14:paraId="35D959D0" w14:textId="77777777" w:rsidR="00AD6A04" w:rsidRDefault="00AD6A04" w:rsidP="00875058">
      <w:pPr>
        <w:rPr>
          <w:rFonts w:ascii="Times New Roman" w:hAnsi="Times New Roman"/>
          <w:b/>
        </w:rPr>
      </w:pPr>
    </w:p>
    <w:p w14:paraId="5B8AE022" w14:textId="77777777" w:rsidR="002C0680" w:rsidRDefault="002C0680" w:rsidP="00875058">
      <w:pPr>
        <w:rPr>
          <w:rFonts w:ascii="Times New Roman" w:hAnsi="Times New Roman"/>
          <w:b/>
        </w:rPr>
      </w:pPr>
    </w:p>
    <w:p w14:paraId="2FB7217A" w14:textId="6957775B" w:rsidR="00875058" w:rsidRDefault="00875058" w:rsidP="00875058">
      <w:pPr>
        <w:rPr>
          <w:rFonts w:ascii="Times New Roman" w:hAnsi="Times New Roman"/>
          <w:b/>
        </w:rPr>
      </w:pPr>
      <w:r>
        <w:rPr>
          <w:rFonts w:ascii="Times New Roman" w:hAnsi="Times New Roman"/>
          <w:b/>
        </w:rPr>
        <w:t>Analysis and Discussion</w:t>
      </w:r>
    </w:p>
    <w:p w14:paraId="1F8C1B91" w14:textId="77777777" w:rsidR="00875058" w:rsidRDefault="00875058" w:rsidP="00875058">
      <w:pPr>
        <w:rPr>
          <w:rFonts w:ascii="Times New Roman" w:hAnsi="Times New Roman"/>
        </w:rPr>
      </w:pPr>
    </w:p>
    <w:p w14:paraId="5D0A3FC6" w14:textId="77777777" w:rsidR="00875058" w:rsidRDefault="00875058" w:rsidP="00875058">
      <w:pPr>
        <w:rPr>
          <w:rFonts w:ascii="Times New Roman" w:hAnsi="Times New Roman"/>
          <w:i/>
          <w:iCs/>
        </w:rPr>
      </w:pPr>
      <w:r>
        <w:rPr>
          <w:rFonts w:ascii="Times New Roman" w:hAnsi="Times New Roman"/>
          <w:i/>
          <w:iCs/>
        </w:rPr>
        <w:t>Review the assessment data. As informed by the data and your observations, discuss the points of strength and of concern for each of the SLOs within the Gen Ed objective. What activities, assignments, or other tasks seemed to have been more (or less) successful in promoting student mastery of each SLO? As appropriate, you may choose to refer to previous assessment reports in commenting upon the outcomes of this semester.</w:t>
      </w:r>
    </w:p>
    <w:p w14:paraId="6D3D6E50" w14:textId="77777777" w:rsidR="00875058" w:rsidRDefault="00875058" w:rsidP="00875058">
      <w:pPr>
        <w:rPr>
          <w:rFonts w:ascii="Times New Roman" w:hAnsi="Times New Roman"/>
        </w:rPr>
      </w:pPr>
    </w:p>
    <w:p w14:paraId="68BDD5AA" w14:textId="77777777" w:rsidR="00875058" w:rsidRDefault="00875058" w:rsidP="00875058">
      <w:pPr>
        <w:rPr>
          <w:rFonts w:ascii="Times New Roman" w:hAnsi="Times New Roman"/>
        </w:rPr>
      </w:pPr>
      <w:r>
        <w:rPr>
          <w:rFonts w:ascii="Times New Roman" w:hAnsi="Times New Roman"/>
        </w:rPr>
        <w:t>Comments:</w:t>
      </w:r>
    </w:p>
    <w:p w14:paraId="55BADC75" w14:textId="77777777" w:rsidR="00875058" w:rsidRDefault="00875058" w:rsidP="00875058">
      <w:pPr>
        <w:rPr>
          <w:rFonts w:ascii="Times New Roman" w:hAnsi="Times New Roman"/>
        </w:rPr>
      </w:pPr>
    </w:p>
    <w:p w14:paraId="7CA85E73" w14:textId="77777777" w:rsidR="00875058" w:rsidRDefault="00875058" w:rsidP="00875058">
      <w:pPr>
        <w:rPr>
          <w:rFonts w:ascii="Times New Roman" w:hAnsi="Times New Roman"/>
        </w:rPr>
      </w:pPr>
    </w:p>
    <w:p w14:paraId="623C5BD5" w14:textId="77777777" w:rsidR="00875058" w:rsidRDefault="00875058" w:rsidP="00875058">
      <w:pPr>
        <w:rPr>
          <w:rFonts w:ascii="Times New Roman" w:hAnsi="Times New Roman"/>
        </w:rPr>
      </w:pPr>
    </w:p>
    <w:p w14:paraId="409BF689" w14:textId="77777777" w:rsidR="00875058" w:rsidRDefault="00875058" w:rsidP="00875058">
      <w:pPr>
        <w:rPr>
          <w:rFonts w:ascii="Times New Roman" w:hAnsi="Times New Roman"/>
        </w:rPr>
      </w:pPr>
    </w:p>
    <w:p w14:paraId="3A4DBEC9" w14:textId="77777777" w:rsidR="00875058" w:rsidRDefault="00875058" w:rsidP="00875058">
      <w:pPr>
        <w:rPr>
          <w:rFonts w:ascii="Times New Roman" w:hAnsi="Times New Roman"/>
        </w:rPr>
      </w:pPr>
    </w:p>
    <w:p w14:paraId="539CF6C4" w14:textId="77777777" w:rsidR="00875058" w:rsidRDefault="00875058" w:rsidP="00875058">
      <w:pPr>
        <w:rPr>
          <w:rFonts w:ascii="Times New Roman" w:hAnsi="Times New Roman"/>
        </w:rPr>
      </w:pPr>
    </w:p>
    <w:p w14:paraId="47B39D90" w14:textId="77777777" w:rsidR="00875058" w:rsidRDefault="00875058" w:rsidP="00875058">
      <w:pPr>
        <w:rPr>
          <w:rFonts w:ascii="Times New Roman" w:hAnsi="Times New Roman"/>
        </w:rPr>
      </w:pPr>
    </w:p>
    <w:p w14:paraId="50B0676A" w14:textId="77777777" w:rsidR="00875058" w:rsidRDefault="00875058" w:rsidP="00875058">
      <w:pPr>
        <w:rPr>
          <w:rFonts w:ascii="Times New Roman" w:hAnsi="Times New Roman"/>
        </w:rPr>
      </w:pPr>
    </w:p>
    <w:p w14:paraId="1A7C4000" w14:textId="77777777" w:rsidR="00875058" w:rsidRDefault="00875058" w:rsidP="00875058">
      <w:pPr>
        <w:rPr>
          <w:rFonts w:ascii="Times New Roman" w:hAnsi="Times New Roman"/>
        </w:rPr>
      </w:pPr>
    </w:p>
    <w:p w14:paraId="23719419" w14:textId="77777777" w:rsidR="00AD6A04" w:rsidRDefault="00AD6A04" w:rsidP="00875058">
      <w:pPr>
        <w:rPr>
          <w:rFonts w:ascii="Times New Roman" w:hAnsi="Times New Roman"/>
          <w:b/>
          <w:bCs/>
        </w:rPr>
      </w:pPr>
    </w:p>
    <w:p w14:paraId="7E9AD989" w14:textId="77777777" w:rsidR="00AD6A04" w:rsidRDefault="00AD6A04" w:rsidP="00875058">
      <w:pPr>
        <w:rPr>
          <w:rFonts w:ascii="Times New Roman" w:hAnsi="Times New Roman"/>
          <w:b/>
          <w:bCs/>
        </w:rPr>
      </w:pPr>
    </w:p>
    <w:p w14:paraId="114D6CF8" w14:textId="77777777" w:rsidR="00AD6A04" w:rsidRDefault="00AD6A04" w:rsidP="00875058">
      <w:pPr>
        <w:rPr>
          <w:rFonts w:ascii="Times New Roman" w:hAnsi="Times New Roman"/>
          <w:b/>
          <w:bCs/>
        </w:rPr>
      </w:pPr>
    </w:p>
    <w:p w14:paraId="2BB00875" w14:textId="15985DA6" w:rsidR="00875058" w:rsidRDefault="00875058" w:rsidP="00875058">
      <w:pPr>
        <w:rPr>
          <w:rFonts w:ascii="Times New Roman" w:hAnsi="Times New Roman"/>
          <w:b/>
          <w:bCs/>
        </w:rPr>
      </w:pPr>
      <w:r>
        <w:rPr>
          <w:rFonts w:ascii="Times New Roman" w:hAnsi="Times New Roman"/>
          <w:b/>
          <w:bCs/>
        </w:rPr>
        <w:lastRenderedPageBreak/>
        <w:t>Modification(s) for Future Courses</w:t>
      </w:r>
    </w:p>
    <w:p w14:paraId="1B413CC9" w14:textId="77777777" w:rsidR="00875058" w:rsidRDefault="00875058" w:rsidP="00875058">
      <w:pPr>
        <w:rPr>
          <w:rFonts w:ascii="Times New Roman" w:hAnsi="Times New Roman"/>
          <w:i/>
          <w:iCs/>
        </w:rPr>
      </w:pPr>
    </w:p>
    <w:p w14:paraId="30C59B0D" w14:textId="77777777" w:rsidR="00875058" w:rsidRDefault="00875058" w:rsidP="00875058">
      <w:pPr>
        <w:rPr>
          <w:rFonts w:ascii="Times New Roman" w:hAnsi="Times New Roman"/>
          <w:i/>
          <w:iCs/>
        </w:rPr>
      </w:pPr>
      <w:r>
        <w:rPr>
          <w:rFonts w:ascii="Times New Roman" w:hAnsi="Times New Roman"/>
          <w:i/>
          <w:iCs/>
        </w:rPr>
        <w:t xml:space="preserve">Identify at least one modification you will employ the next time you teach this Gen Ed objective (not necessarily the next time you teach this course) in order to promote student learning and mastery of one (or more) of the SLOs. State your modification assertively—not what you </w:t>
      </w:r>
      <w:r>
        <w:rPr>
          <w:rFonts w:ascii="Times New Roman" w:hAnsi="Times New Roman"/>
          <w:i/>
          <w:iCs/>
          <w:u w:val="single"/>
        </w:rPr>
        <w:t>hope</w:t>
      </w:r>
      <w:r>
        <w:rPr>
          <w:rFonts w:ascii="Times New Roman" w:hAnsi="Times New Roman"/>
          <w:i/>
          <w:iCs/>
        </w:rPr>
        <w:t xml:space="preserve"> or </w:t>
      </w:r>
      <w:r>
        <w:rPr>
          <w:rFonts w:ascii="Times New Roman" w:hAnsi="Times New Roman"/>
          <w:i/>
          <w:iCs/>
          <w:u w:val="single"/>
        </w:rPr>
        <w:t>will consider</w:t>
      </w:r>
      <w:r>
        <w:rPr>
          <w:rFonts w:ascii="Times New Roman" w:hAnsi="Times New Roman"/>
          <w:i/>
          <w:iCs/>
        </w:rPr>
        <w:t xml:space="preserve"> but what you’ve decided to change for next time and what you hope to accomplish.</w:t>
      </w:r>
    </w:p>
    <w:p w14:paraId="27DA05C2" w14:textId="4505CBE5" w:rsidR="00875058" w:rsidRDefault="00875058" w:rsidP="00875058">
      <w:pPr>
        <w:numPr>
          <w:ilvl w:val="0"/>
          <w:numId w:val="1"/>
        </w:numPr>
        <w:rPr>
          <w:rFonts w:ascii="Times New Roman" w:hAnsi="Times New Roman"/>
          <w:i/>
          <w:iCs/>
        </w:rPr>
      </w:pPr>
      <w:r>
        <w:rPr>
          <w:rFonts w:ascii="Times New Roman" w:hAnsi="Times New Roman"/>
          <w:i/>
          <w:iCs/>
        </w:rPr>
        <w:t xml:space="preserve">Modifications need not be sweeping (“I’m re-doing every lecture!”) but can be very focused (“I will add this extra assignment to address the SLO . . . I will take a class period to give students extra insight into [task associated with SLO] . . . I </w:t>
      </w:r>
      <w:r w:rsidRPr="00F43752">
        <w:rPr>
          <w:rFonts w:ascii="Times New Roman" w:hAnsi="Times New Roman"/>
          <w:i/>
          <w:iCs/>
        </w:rPr>
        <w:t xml:space="preserve">will </w:t>
      </w:r>
      <w:r w:rsidR="00F43752" w:rsidRPr="00F43752">
        <w:rPr>
          <w:rFonts w:ascii="Times New Roman" w:hAnsi="Times New Roman" w:cs="Times New Roman"/>
          <w:i/>
          <w:iCs/>
        </w:rPr>
        <w:t xml:space="preserve">develop a handout </w:t>
      </w:r>
      <w:r w:rsidRPr="00F43752">
        <w:rPr>
          <w:rFonts w:ascii="Times New Roman" w:hAnsi="Times New Roman"/>
          <w:i/>
          <w:iCs/>
        </w:rPr>
        <w:t>that</w:t>
      </w:r>
      <w:r>
        <w:rPr>
          <w:rFonts w:ascii="Times New Roman" w:hAnsi="Times New Roman"/>
          <w:i/>
          <w:iCs/>
        </w:rPr>
        <w:t xml:space="preserve"> offers a better introduction into [aspect of SLO]”).</w:t>
      </w:r>
    </w:p>
    <w:p w14:paraId="721BBA9E" w14:textId="77777777" w:rsidR="00875058" w:rsidRDefault="00875058" w:rsidP="00875058">
      <w:pPr>
        <w:rPr>
          <w:rFonts w:ascii="Times New Roman" w:hAnsi="Times New Roman"/>
          <w:i/>
          <w:iCs/>
        </w:rPr>
      </w:pPr>
    </w:p>
    <w:bookmarkEnd w:id="2"/>
    <w:p w14:paraId="2CD322C1" w14:textId="77777777" w:rsidR="00875058" w:rsidRDefault="00875058" w:rsidP="00875058">
      <w:pPr>
        <w:rPr>
          <w:rFonts w:ascii="Times New Roman" w:hAnsi="Times New Roman"/>
        </w:rPr>
      </w:pPr>
      <w:r>
        <w:rPr>
          <w:rFonts w:ascii="Times New Roman" w:hAnsi="Times New Roman"/>
        </w:rPr>
        <w:t>Comments:</w:t>
      </w:r>
    </w:p>
    <w:p w14:paraId="3AE91A8F" w14:textId="77777777" w:rsidR="00875058" w:rsidRDefault="00875058" w:rsidP="00875058">
      <w:pPr>
        <w:rPr>
          <w:rFonts w:ascii="Times New Roman" w:hAnsi="Times New Roman"/>
        </w:rPr>
      </w:pPr>
    </w:p>
    <w:p w14:paraId="1BACAEA0" w14:textId="77777777" w:rsidR="00875058" w:rsidRDefault="00875058" w:rsidP="00875058">
      <w:pPr>
        <w:rPr>
          <w:rFonts w:ascii="Times New Roman" w:hAnsi="Times New Roman"/>
        </w:rPr>
      </w:pPr>
    </w:p>
    <w:p w14:paraId="4AB3FF53" w14:textId="77777777" w:rsidR="00875058" w:rsidRDefault="00875058" w:rsidP="00875058">
      <w:pPr>
        <w:rPr>
          <w:rFonts w:ascii="Times New Roman" w:hAnsi="Times New Roman"/>
        </w:rPr>
      </w:pPr>
    </w:p>
    <w:p w14:paraId="7656ECC3" w14:textId="77777777" w:rsidR="00875058" w:rsidRDefault="00875058" w:rsidP="00875058">
      <w:pPr>
        <w:rPr>
          <w:rFonts w:ascii="Times New Roman" w:hAnsi="Times New Roman"/>
        </w:rPr>
      </w:pPr>
    </w:p>
    <w:p w14:paraId="7FC5FE54" w14:textId="77777777" w:rsidR="00875058" w:rsidRDefault="00875058" w:rsidP="00875058">
      <w:pPr>
        <w:rPr>
          <w:rFonts w:ascii="Times New Roman" w:hAnsi="Times New Roman"/>
        </w:rPr>
      </w:pPr>
    </w:p>
    <w:p w14:paraId="35B3664A" w14:textId="77777777" w:rsidR="00AD6A04" w:rsidRDefault="00AD6A04" w:rsidP="00875058">
      <w:pPr>
        <w:rPr>
          <w:rFonts w:ascii="Times New Roman" w:hAnsi="Times New Roman"/>
          <w:b/>
          <w:bCs/>
        </w:rPr>
      </w:pPr>
    </w:p>
    <w:p w14:paraId="35873DAF" w14:textId="77777777" w:rsidR="00AD6A04" w:rsidRDefault="00AD6A04" w:rsidP="00875058">
      <w:pPr>
        <w:rPr>
          <w:rFonts w:ascii="Times New Roman" w:hAnsi="Times New Roman"/>
          <w:b/>
          <w:bCs/>
        </w:rPr>
      </w:pPr>
    </w:p>
    <w:p w14:paraId="252DB924" w14:textId="77777777" w:rsidR="00AD6A04" w:rsidRDefault="00AD6A04" w:rsidP="00875058">
      <w:pPr>
        <w:rPr>
          <w:rFonts w:ascii="Times New Roman" w:hAnsi="Times New Roman"/>
          <w:b/>
          <w:bCs/>
        </w:rPr>
      </w:pPr>
    </w:p>
    <w:p w14:paraId="1DE4C28A" w14:textId="77777777" w:rsidR="00AD6A04" w:rsidRDefault="00AD6A04" w:rsidP="00875058">
      <w:pPr>
        <w:rPr>
          <w:rFonts w:ascii="Times New Roman" w:hAnsi="Times New Roman"/>
          <w:b/>
          <w:bCs/>
        </w:rPr>
      </w:pPr>
    </w:p>
    <w:p w14:paraId="06834A33" w14:textId="77777777" w:rsidR="00AD6A04" w:rsidRDefault="00AD6A04" w:rsidP="00875058">
      <w:pPr>
        <w:rPr>
          <w:rFonts w:ascii="Times New Roman" w:hAnsi="Times New Roman"/>
          <w:b/>
          <w:bCs/>
        </w:rPr>
      </w:pPr>
    </w:p>
    <w:p w14:paraId="69BAE8B4" w14:textId="6C07E905" w:rsidR="00875058" w:rsidRDefault="00875058" w:rsidP="00875058">
      <w:pPr>
        <w:rPr>
          <w:rFonts w:ascii="Times New Roman" w:hAnsi="Times New Roman"/>
        </w:rPr>
      </w:pPr>
      <w:r>
        <w:rPr>
          <w:rFonts w:ascii="Times New Roman" w:hAnsi="Times New Roman"/>
          <w:b/>
          <w:bCs/>
        </w:rPr>
        <w:t xml:space="preserve">Optional: Reflections on student mastery of the </w:t>
      </w:r>
      <w:r>
        <w:rPr>
          <w:rFonts w:ascii="Times New Roman" w:hAnsi="Times New Roman"/>
          <w:b/>
          <w:bCs/>
          <w:i/>
          <w:iCs/>
        </w:rPr>
        <w:t xml:space="preserve">disciplinary </w:t>
      </w:r>
      <w:r>
        <w:rPr>
          <w:rFonts w:ascii="Times New Roman" w:hAnsi="Times New Roman"/>
          <w:b/>
          <w:bCs/>
        </w:rPr>
        <w:t>content or on other aspects of the course</w:t>
      </w:r>
      <w:r>
        <w:rPr>
          <w:rFonts w:ascii="Times New Roman" w:hAnsi="Times New Roman"/>
        </w:rPr>
        <w:t xml:space="preserve">. </w:t>
      </w:r>
      <w:r>
        <w:rPr>
          <w:rFonts w:ascii="Times New Roman" w:hAnsi="Times New Roman"/>
          <w:i/>
          <w:iCs/>
        </w:rPr>
        <w:t>Capturing these comments now may assist you in planning your next course(s) and / or assist in department-wide conversations about the curriculum. These comments will not be part of the campus-wide General Education record; they are for your own consideration.</w:t>
      </w:r>
    </w:p>
    <w:p w14:paraId="427E3BE6" w14:textId="77777777" w:rsidR="00875058" w:rsidRDefault="00875058" w:rsidP="00875058">
      <w:pPr>
        <w:rPr>
          <w:rFonts w:ascii="Times New Roman" w:hAnsi="Times New Roman"/>
        </w:rPr>
      </w:pPr>
    </w:p>
    <w:p w14:paraId="7FCCBFB7" w14:textId="77777777" w:rsidR="00875058" w:rsidRDefault="00875058" w:rsidP="00875058">
      <w:pPr>
        <w:rPr>
          <w:rFonts w:ascii="Times New Roman" w:hAnsi="Times New Roman"/>
        </w:rPr>
      </w:pPr>
      <w:r>
        <w:rPr>
          <w:rFonts w:ascii="Times New Roman" w:hAnsi="Times New Roman"/>
        </w:rPr>
        <w:t>Comments:</w:t>
      </w:r>
    </w:p>
    <w:p w14:paraId="6CE3D586" w14:textId="77777777" w:rsidR="00875058" w:rsidRDefault="00875058" w:rsidP="00875058">
      <w:pPr>
        <w:rPr>
          <w:rFonts w:ascii="Times New Roman" w:hAnsi="Times New Roman"/>
        </w:rPr>
      </w:pPr>
    </w:p>
    <w:p w14:paraId="3E77155A" w14:textId="77777777" w:rsidR="00467AB0" w:rsidRPr="001E132F" w:rsidRDefault="00467AB0" w:rsidP="00875058">
      <w:pPr>
        <w:rPr>
          <w:rFonts w:ascii="Times New Roman" w:hAnsi="Times New Roman" w:cs="Times New Roman"/>
        </w:rPr>
      </w:pPr>
    </w:p>
    <w:sectPr w:rsidR="00467AB0" w:rsidRPr="001E132F">
      <w:pgSz w:w="12240" w:h="15840"/>
      <w:pgMar w:top="1440" w:right="1260" w:bottom="144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3FB0"/>
    <w:multiLevelType w:val="hybridMultilevel"/>
    <w:tmpl w:val="20ACC450"/>
    <w:lvl w:ilvl="0" w:tplc="5DAAA08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B0"/>
    <w:rsid w:val="00096D7F"/>
    <w:rsid w:val="000F1196"/>
    <w:rsid w:val="001E132F"/>
    <w:rsid w:val="00227BC6"/>
    <w:rsid w:val="00231AF9"/>
    <w:rsid w:val="002C0680"/>
    <w:rsid w:val="003137E7"/>
    <w:rsid w:val="003305E8"/>
    <w:rsid w:val="003D7B55"/>
    <w:rsid w:val="00467AB0"/>
    <w:rsid w:val="00467E54"/>
    <w:rsid w:val="00563BFF"/>
    <w:rsid w:val="005775ED"/>
    <w:rsid w:val="005E52D5"/>
    <w:rsid w:val="006021DF"/>
    <w:rsid w:val="00677913"/>
    <w:rsid w:val="0073199E"/>
    <w:rsid w:val="00875058"/>
    <w:rsid w:val="00930A2D"/>
    <w:rsid w:val="00934394"/>
    <w:rsid w:val="009424F3"/>
    <w:rsid w:val="009C44B3"/>
    <w:rsid w:val="00AD6A04"/>
    <w:rsid w:val="00B00FB7"/>
    <w:rsid w:val="00BD243F"/>
    <w:rsid w:val="00CC6BE1"/>
    <w:rsid w:val="00D82D9A"/>
    <w:rsid w:val="00D9747A"/>
    <w:rsid w:val="00E45B5F"/>
    <w:rsid w:val="00E647D1"/>
    <w:rsid w:val="00F43752"/>
    <w:rsid w:val="00F73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01FE0"/>
  <w15:docId w15:val="{5A8EF7CD-1FFE-436E-9447-9855654B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spacing w:before="480" w:after="120"/>
      <w:outlineLvl w:val="0"/>
    </w:pPr>
    <w:rPr>
      <w:b/>
      <w:sz w:val="48"/>
    </w:rPr>
  </w:style>
  <w:style w:type="paragraph" w:styleId="Heading2">
    <w:name w:val="heading 2"/>
    <w:basedOn w:val="Normal1"/>
    <w:next w:val="Normal1"/>
    <w:pPr>
      <w:spacing w:before="360" w:after="80"/>
      <w:outlineLvl w:val="1"/>
    </w:pPr>
    <w:rPr>
      <w:b/>
      <w:sz w:val="36"/>
    </w:rPr>
  </w:style>
  <w:style w:type="paragraph" w:styleId="Heading3">
    <w:name w:val="heading 3"/>
    <w:basedOn w:val="Normal1"/>
    <w:next w:val="Normal1"/>
    <w:pPr>
      <w:spacing w:before="280" w:after="80"/>
      <w:outlineLvl w:val="2"/>
    </w:pPr>
    <w:rPr>
      <w:b/>
      <w:sz w:val="28"/>
    </w:rPr>
  </w:style>
  <w:style w:type="paragraph" w:styleId="Heading4">
    <w:name w:val="heading 4"/>
    <w:basedOn w:val="Normal1"/>
    <w:next w:val="Normal1"/>
    <w:pPr>
      <w:spacing w:before="240" w:after="40"/>
      <w:outlineLvl w:val="3"/>
    </w:pPr>
    <w:rPr>
      <w:b/>
    </w:rPr>
  </w:style>
  <w:style w:type="paragraph" w:styleId="Heading5">
    <w:name w:val="heading 5"/>
    <w:basedOn w:val="Normal1"/>
    <w:next w:val="Normal1"/>
    <w:pPr>
      <w:spacing w:before="220" w:after="40"/>
      <w:outlineLvl w:val="4"/>
    </w:pPr>
    <w:rPr>
      <w:b/>
      <w:sz w:val="22"/>
    </w:rPr>
  </w:style>
  <w:style w:type="paragraph" w:styleId="Heading6">
    <w:name w:val="heading 6"/>
    <w:basedOn w:val="Normal1"/>
    <w:next w:val="Normal1"/>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contextualSpacing/>
    </w:pPr>
    <w:rPr>
      <w:rFonts w:ascii="Cambria" w:eastAsia="Cambria" w:hAnsi="Cambria" w:cs="Cambria"/>
      <w:color w:val="000000"/>
    </w:rPr>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7754">
      <w:bodyDiv w:val="1"/>
      <w:marLeft w:val="0"/>
      <w:marRight w:val="0"/>
      <w:marTop w:val="0"/>
      <w:marBottom w:val="0"/>
      <w:divBdr>
        <w:top w:val="none" w:sz="0" w:space="0" w:color="auto"/>
        <w:left w:val="none" w:sz="0" w:space="0" w:color="auto"/>
        <w:bottom w:val="none" w:sz="0" w:space="0" w:color="auto"/>
        <w:right w:val="none" w:sz="0" w:space="0" w:color="auto"/>
      </w:divBdr>
    </w:div>
    <w:div w:id="679939040">
      <w:bodyDiv w:val="1"/>
      <w:marLeft w:val="0"/>
      <w:marRight w:val="0"/>
      <w:marTop w:val="0"/>
      <w:marBottom w:val="0"/>
      <w:divBdr>
        <w:top w:val="none" w:sz="0" w:space="0" w:color="auto"/>
        <w:left w:val="none" w:sz="0" w:space="0" w:color="auto"/>
        <w:bottom w:val="none" w:sz="0" w:space="0" w:color="auto"/>
        <w:right w:val="none" w:sz="0" w:space="0" w:color="auto"/>
      </w:divBdr>
    </w:div>
    <w:div w:id="757291124">
      <w:bodyDiv w:val="1"/>
      <w:marLeft w:val="0"/>
      <w:marRight w:val="0"/>
      <w:marTop w:val="0"/>
      <w:marBottom w:val="0"/>
      <w:divBdr>
        <w:top w:val="none" w:sz="0" w:space="0" w:color="auto"/>
        <w:left w:val="none" w:sz="0" w:space="0" w:color="auto"/>
        <w:bottom w:val="none" w:sz="0" w:space="0" w:color="auto"/>
        <w:right w:val="none" w:sz="0" w:space="0" w:color="auto"/>
      </w:divBdr>
    </w:div>
    <w:div w:id="788864260">
      <w:bodyDiv w:val="1"/>
      <w:marLeft w:val="0"/>
      <w:marRight w:val="0"/>
      <w:marTop w:val="0"/>
      <w:marBottom w:val="0"/>
      <w:divBdr>
        <w:top w:val="none" w:sz="0" w:space="0" w:color="auto"/>
        <w:left w:val="none" w:sz="0" w:space="0" w:color="auto"/>
        <w:bottom w:val="none" w:sz="0" w:space="0" w:color="auto"/>
        <w:right w:val="none" w:sz="0" w:space="0" w:color="auto"/>
      </w:divBdr>
    </w:div>
    <w:div w:id="885870440">
      <w:bodyDiv w:val="1"/>
      <w:marLeft w:val="0"/>
      <w:marRight w:val="0"/>
      <w:marTop w:val="0"/>
      <w:marBottom w:val="0"/>
      <w:divBdr>
        <w:top w:val="none" w:sz="0" w:space="0" w:color="auto"/>
        <w:left w:val="none" w:sz="0" w:space="0" w:color="auto"/>
        <w:bottom w:val="none" w:sz="0" w:space="0" w:color="auto"/>
        <w:right w:val="none" w:sz="0" w:space="0" w:color="auto"/>
      </w:divBdr>
    </w:div>
    <w:div w:id="987594082">
      <w:bodyDiv w:val="1"/>
      <w:marLeft w:val="0"/>
      <w:marRight w:val="0"/>
      <w:marTop w:val="0"/>
      <w:marBottom w:val="0"/>
      <w:divBdr>
        <w:top w:val="none" w:sz="0" w:space="0" w:color="auto"/>
        <w:left w:val="none" w:sz="0" w:space="0" w:color="auto"/>
        <w:bottom w:val="none" w:sz="0" w:space="0" w:color="auto"/>
        <w:right w:val="none" w:sz="0" w:space="0" w:color="auto"/>
      </w:divBdr>
    </w:div>
    <w:div w:id="1005327385">
      <w:bodyDiv w:val="1"/>
      <w:marLeft w:val="0"/>
      <w:marRight w:val="0"/>
      <w:marTop w:val="0"/>
      <w:marBottom w:val="0"/>
      <w:divBdr>
        <w:top w:val="none" w:sz="0" w:space="0" w:color="auto"/>
        <w:left w:val="none" w:sz="0" w:space="0" w:color="auto"/>
        <w:bottom w:val="none" w:sz="0" w:space="0" w:color="auto"/>
        <w:right w:val="none" w:sz="0" w:space="0" w:color="auto"/>
      </w:divBdr>
    </w:div>
    <w:div w:id="1047408789">
      <w:bodyDiv w:val="1"/>
      <w:marLeft w:val="0"/>
      <w:marRight w:val="0"/>
      <w:marTop w:val="0"/>
      <w:marBottom w:val="0"/>
      <w:divBdr>
        <w:top w:val="none" w:sz="0" w:space="0" w:color="auto"/>
        <w:left w:val="none" w:sz="0" w:space="0" w:color="auto"/>
        <w:bottom w:val="none" w:sz="0" w:space="0" w:color="auto"/>
        <w:right w:val="none" w:sz="0" w:space="0" w:color="auto"/>
      </w:divBdr>
    </w:div>
    <w:div w:id="1333484444">
      <w:bodyDiv w:val="1"/>
      <w:marLeft w:val="0"/>
      <w:marRight w:val="0"/>
      <w:marTop w:val="0"/>
      <w:marBottom w:val="0"/>
      <w:divBdr>
        <w:top w:val="none" w:sz="0" w:space="0" w:color="auto"/>
        <w:left w:val="none" w:sz="0" w:space="0" w:color="auto"/>
        <w:bottom w:val="none" w:sz="0" w:space="0" w:color="auto"/>
        <w:right w:val="none" w:sz="0" w:space="0" w:color="auto"/>
      </w:divBdr>
    </w:div>
    <w:div w:id="1889292781">
      <w:bodyDiv w:val="1"/>
      <w:marLeft w:val="0"/>
      <w:marRight w:val="0"/>
      <w:marTop w:val="0"/>
      <w:marBottom w:val="0"/>
      <w:divBdr>
        <w:top w:val="none" w:sz="0" w:space="0" w:color="auto"/>
        <w:left w:val="none" w:sz="0" w:space="0" w:color="auto"/>
        <w:bottom w:val="none" w:sz="0" w:space="0" w:color="auto"/>
        <w:right w:val="none" w:sz="0" w:space="0" w:color="auto"/>
      </w:divBdr>
    </w:div>
    <w:div w:id="2052222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Assessment Form G5 example.docx.docx</vt:lpstr>
    </vt:vector>
  </TitlesOfParts>
  <Company>University of the South</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Form G5 example.docx.docx</dc:title>
  <dc:creator>John Gatta</dc:creator>
  <cp:lastModifiedBy>Alexander Bruce</cp:lastModifiedBy>
  <cp:revision>3</cp:revision>
  <cp:lastPrinted>2013-12-12T16:44:00Z</cp:lastPrinted>
  <dcterms:created xsi:type="dcterms:W3CDTF">2024-08-05T20:00:00Z</dcterms:created>
  <dcterms:modified xsi:type="dcterms:W3CDTF">2024-08-08T16:50:00Z</dcterms:modified>
</cp:coreProperties>
</file>