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56C" w:rsidRPr="00B45421" w:rsidRDefault="0031424A">
      <w:pPr>
        <w:jc w:val="center"/>
        <w:rPr>
          <w:b/>
        </w:rPr>
      </w:pPr>
      <w:r w:rsidRPr="00B45421">
        <w:rPr>
          <w:b/>
        </w:rPr>
        <w:t>The University of the South</w:t>
      </w:r>
    </w:p>
    <w:p w:rsidR="0074656C" w:rsidRPr="00B45421" w:rsidRDefault="0031424A">
      <w:pPr>
        <w:jc w:val="center"/>
        <w:rPr>
          <w:b/>
        </w:rPr>
      </w:pPr>
      <w:r w:rsidRPr="00B45421">
        <w:rPr>
          <w:b/>
        </w:rPr>
        <w:t>Capital Working Group Project Request Form</w:t>
      </w:r>
    </w:p>
    <w:p w:rsidR="0074656C" w:rsidRDefault="00B45421">
      <w:pPr>
        <w:jc w:val="center"/>
      </w:pPr>
      <w:r>
        <w:t>Updated: 01.</w:t>
      </w:r>
      <w:r w:rsidR="0031424A">
        <w:t>1</w:t>
      </w:r>
      <w:r>
        <w:t>9</w:t>
      </w:r>
      <w:r w:rsidR="0031424A">
        <w:t>.20</w:t>
      </w:r>
    </w:p>
    <w:p w:rsidR="0074656C" w:rsidRDefault="0074656C">
      <w:pPr>
        <w:jc w:val="center"/>
      </w:pPr>
    </w:p>
    <w:p w:rsidR="0074656C" w:rsidRDefault="0031424A">
      <w:r>
        <w:t xml:space="preserve">The University’s Facility Modification Policy requires that Facilities Management (FM) review project requests and submit them to the Capital Working Group (CWG) for approval. The requesting department is responsible for providing the information required below. </w:t>
      </w:r>
    </w:p>
    <w:p w:rsidR="0074656C" w:rsidRDefault="0074656C"/>
    <w:p w:rsidR="0074656C" w:rsidRDefault="0031424A">
      <w:r>
        <w:t xml:space="preserve">Please submit the completed form and forward any questions to: the Business Manager of Facilities Management, Melissa Burnette, at </w:t>
      </w:r>
      <w:hyperlink r:id="rId4">
        <w:r>
          <w:rPr>
            <w:color w:val="1155CC"/>
            <w:u w:val="single"/>
          </w:rPr>
          <w:t>melissa.burnette@sewanee.edu</w:t>
        </w:r>
      </w:hyperlink>
      <w:r>
        <w:t xml:space="preserve"> and the Assistant Vice President for Facilities Management, </w:t>
      </w:r>
      <w:r w:rsidR="00F375EC">
        <w:t>Robert Benton</w:t>
      </w:r>
      <w:r>
        <w:t xml:space="preserve"> at </w:t>
      </w:r>
      <w:bookmarkStart w:id="0" w:name="_GoBack"/>
      <w:bookmarkEnd w:id="0"/>
      <w:r w:rsidR="00F375EC">
        <w:rPr>
          <w:color w:val="1155CC"/>
          <w:u w:val="single"/>
        </w:rPr>
        <w:fldChar w:fldCharType="begin"/>
      </w:r>
      <w:r w:rsidR="00F375EC">
        <w:rPr>
          <w:color w:val="1155CC"/>
          <w:u w:val="single"/>
        </w:rPr>
        <w:instrText xml:space="preserve"> HYPERLINK "mailto:rhbenton@sewanee.edu" </w:instrText>
      </w:r>
      <w:r w:rsidR="00F375EC">
        <w:rPr>
          <w:color w:val="1155CC"/>
          <w:u w:val="single"/>
        </w:rPr>
        <w:fldChar w:fldCharType="separate"/>
      </w:r>
      <w:r w:rsidR="00F375EC" w:rsidRPr="006A0ADC">
        <w:rPr>
          <w:rStyle w:val="Hyperlink"/>
        </w:rPr>
        <w:t>rhbenton@sewanee.edu</w:t>
      </w:r>
      <w:r w:rsidR="00F375EC">
        <w:rPr>
          <w:color w:val="1155CC"/>
          <w:u w:val="single"/>
        </w:rPr>
        <w:fldChar w:fldCharType="end"/>
      </w:r>
      <w:r>
        <w:t xml:space="preserve">. </w:t>
      </w:r>
    </w:p>
    <w:p w:rsidR="0074656C" w:rsidRDefault="0074656C"/>
    <w:p w:rsidR="0074656C" w:rsidRDefault="0031424A">
      <w:r>
        <w:t>While we seek to address requests as quickly as possible, it typically takes FM 2-4 weeks to initiate a feasibility review to prepare the project for review by CWG. Your answers to the questions below will help us better serve you; unanswered questions can sometimes cause delays.</w:t>
      </w:r>
    </w:p>
    <w:p w:rsidR="0074656C" w:rsidRDefault="0074656C"/>
    <w:tbl>
      <w:tblPr>
        <w:tblStyle w:val="a"/>
        <w:tblW w:w="10808" w:type="dxa"/>
        <w:tblBorders>
          <w:top w:val="nil"/>
          <w:left w:val="nil"/>
          <w:bottom w:val="nil"/>
          <w:right w:val="nil"/>
          <w:insideH w:val="nil"/>
          <w:insideV w:val="nil"/>
        </w:tblBorders>
        <w:tblLayout w:type="fixed"/>
        <w:tblLook w:val="0600" w:firstRow="0" w:lastRow="0" w:firstColumn="0" w:lastColumn="0" w:noHBand="1" w:noVBand="1"/>
      </w:tblPr>
      <w:tblGrid>
        <w:gridCol w:w="5558"/>
        <w:gridCol w:w="2955"/>
        <w:gridCol w:w="2295"/>
      </w:tblGrid>
      <w:tr w:rsidR="0074656C" w:rsidTr="002032D6">
        <w:trPr>
          <w:trHeight w:val="400"/>
        </w:trPr>
        <w:tc>
          <w:tcPr>
            <w:tcW w:w="5558" w:type="dxa"/>
            <w:tcBorders>
              <w:top w:val="single" w:sz="6" w:space="0" w:color="000000"/>
              <w:left w:val="single" w:sz="6" w:space="0" w:color="000000"/>
              <w:bottom w:val="single" w:sz="4" w:space="0" w:color="000000"/>
              <w:right w:val="single" w:sz="6" w:space="0" w:color="000000"/>
            </w:tcBorders>
            <w:tcMar>
              <w:top w:w="40" w:type="dxa"/>
              <w:left w:w="40" w:type="dxa"/>
              <w:bottom w:w="40" w:type="dxa"/>
              <w:right w:w="40" w:type="dxa"/>
            </w:tcMar>
            <w:vAlign w:val="bottom"/>
          </w:tcPr>
          <w:p w:rsidR="0074656C" w:rsidRDefault="0031424A">
            <w:pPr>
              <w:widowControl w:val="0"/>
            </w:pPr>
            <w:r>
              <w:t>1. Project Requestor:</w:t>
            </w:r>
          </w:p>
        </w:tc>
        <w:tc>
          <w:tcPr>
            <w:tcW w:w="2955" w:type="dxa"/>
            <w:tcBorders>
              <w:top w:val="single" w:sz="6" w:space="0" w:color="000000"/>
              <w:left w:val="single" w:sz="6" w:space="0" w:color="CCCCCC"/>
              <w:bottom w:val="single" w:sz="4" w:space="0" w:color="000000"/>
              <w:right w:val="single" w:sz="6" w:space="0" w:color="000000"/>
            </w:tcBorders>
            <w:tcMar>
              <w:top w:w="40" w:type="dxa"/>
              <w:left w:w="40" w:type="dxa"/>
              <w:bottom w:w="40" w:type="dxa"/>
              <w:right w:w="40" w:type="dxa"/>
            </w:tcMar>
            <w:vAlign w:val="bottom"/>
          </w:tcPr>
          <w:p w:rsidR="0074656C" w:rsidRDefault="0031424A">
            <w:pPr>
              <w:widowControl w:val="0"/>
            </w:pPr>
            <w:r>
              <w:t>2. Department</w:t>
            </w:r>
          </w:p>
        </w:tc>
        <w:tc>
          <w:tcPr>
            <w:tcW w:w="2295" w:type="dxa"/>
            <w:tcBorders>
              <w:top w:val="single" w:sz="6" w:space="0" w:color="000000"/>
              <w:left w:val="single" w:sz="6" w:space="0" w:color="CCCCCC"/>
              <w:bottom w:val="single" w:sz="4" w:space="0" w:color="000000"/>
              <w:right w:val="single" w:sz="6" w:space="0" w:color="000000"/>
            </w:tcBorders>
            <w:tcMar>
              <w:top w:w="40" w:type="dxa"/>
              <w:left w:w="40" w:type="dxa"/>
              <w:bottom w:w="40" w:type="dxa"/>
              <w:right w:w="40" w:type="dxa"/>
            </w:tcMar>
            <w:vAlign w:val="bottom"/>
          </w:tcPr>
          <w:p w:rsidR="0074656C" w:rsidRDefault="0031424A">
            <w:pPr>
              <w:widowControl w:val="0"/>
            </w:pPr>
            <w:r>
              <w:t>3. Date</w:t>
            </w:r>
          </w:p>
        </w:tc>
      </w:tr>
      <w:tr w:rsidR="0074656C" w:rsidTr="002032D6">
        <w:trPr>
          <w:trHeight w:val="1260"/>
        </w:trPr>
        <w:tc>
          <w:tcPr>
            <w:tcW w:w="10808" w:type="dxa"/>
            <w:gridSpan w:val="3"/>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4656C" w:rsidRDefault="0031424A" w:rsidP="002032D6">
            <w:pPr>
              <w:widowControl w:val="0"/>
            </w:pPr>
            <w:r>
              <w:t>4. Project Description:</w:t>
            </w:r>
          </w:p>
          <w:p w:rsidR="002032D6" w:rsidRDefault="002032D6" w:rsidP="002032D6">
            <w:pPr>
              <w:widowControl w:val="0"/>
            </w:pPr>
          </w:p>
          <w:p w:rsidR="002032D6" w:rsidRDefault="002032D6" w:rsidP="002032D6">
            <w:pPr>
              <w:widowControl w:val="0"/>
            </w:pPr>
          </w:p>
          <w:p w:rsidR="002032D6" w:rsidRDefault="002032D6" w:rsidP="002032D6">
            <w:pPr>
              <w:widowControl w:val="0"/>
            </w:pPr>
          </w:p>
          <w:p w:rsidR="002032D6" w:rsidRDefault="002032D6" w:rsidP="002032D6">
            <w:pPr>
              <w:widowControl w:val="0"/>
            </w:pPr>
          </w:p>
          <w:p w:rsidR="002032D6" w:rsidRDefault="002032D6" w:rsidP="002032D6">
            <w:pPr>
              <w:widowControl w:val="0"/>
            </w:pPr>
          </w:p>
          <w:p w:rsidR="002032D6" w:rsidRDefault="002032D6" w:rsidP="002032D6">
            <w:pPr>
              <w:widowControl w:val="0"/>
            </w:pPr>
          </w:p>
          <w:p w:rsidR="002032D6" w:rsidRDefault="002032D6" w:rsidP="002032D6">
            <w:pPr>
              <w:widowControl w:val="0"/>
            </w:pPr>
          </w:p>
        </w:tc>
      </w:tr>
      <w:tr w:rsidR="0074656C" w:rsidTr="002032D6">
        <w:trPr>
          <w:trHeight w:val="264"/>
        </w:trPr>
        <w:tc>
          <w:tcPr>
            <w:tcW w:w="10808" w:type="dxa"/>
            <w:gridSpan w:val="3"/>
            <w:vMerge/>
            <w:tcBorders>
              <w:top w:val="single" w:sz="6"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4656C" w:rsidRDefault="0074656C">
            <w:pPr>
              <w:widowControl w:val="0"/>
              <w:rPr>
                <w:sz w:val="20"/>
                <w:szCs w:val="20"/>
              </w:rPr>
            </w:pPr>
          </w:p>
        </w:tc>
      </w:tr>
      <w:tr w:rsidR="0074656C" w:rsidTr="002032D6">
        <w:trPr>
          <w:trHeight w:val="264"/>
        </w:trPr>
        <w:tc>
          <w:tcPr>
            <w:tcW w:w="10808" w:type="dxa"/>
            <w:gridSpan w:val="3"/>
            <w:vMerge/>
            <w:tcBorders>
              <w:top w:val="single" w:sz="6"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4656C" w:rsidRDefault="0074656C">
            <w:pPr>
              <w:widowControl w:val="0"/>
              <w:rPr>
                <w:sz w:val="20"/>
                <w:szCs w:val="20"/>
              </w:rPr>
            </w:pPr>
          </w:p>
        </w:tc>
      </w:tr>
      <w:tr w:rsidR="0074656C" w:rsidTr="002032D6">
        <w:trPr>
          <w:trHeight w:val="264"/>
        </w:trPr>
        <w:tc>
          <w:tcPr>
            <w:tcW w:w="10808" w:type="dxa"/>
            <w:gridSpan w:val="3"/>
            <w:vMerge/>
            <w:tcBorders>
              <w:top w:val="single" w:sz="6"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4656C" w:rsidRDefault="0074656C">
            <w:pPr>
              <w:widowControl w:val="0"/>
              <w:rPr>
                <w:sz w:val="20"/>
                <w:szCs w:val="20"/>
              </w:rPr>
            </w:pPr>
          </w:p>
        </w:tc>
      </w:tr>
      <w:tr w:rsidR="0074656C" w:rsidTr="002032D6">
        <w:trPr>
          <w:trHeight w:val="620"/>
        </w:trPr>
        <w:tc>
          <w:tcPr>
            <w:tcW w:w="1080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4656C" w:rsidRDefault="0031424A" w:rsidP="002032D6">
            <w:pPr>
              <w:widowControl w:val="0"/>
            </w:pPr>
            <w:r>
              <w:t>5. Reason for Request:</w:t>
            </w:r>
          </w:p>
          <w:p w:rsidR="002032D6" w:rsidRDefault="002032D6" w:rsidP="002032D6">
            <w:pPr>
              <w:widowControl w:val="0"/>
            </w:pPr>
          </w:p>
          <w:p w:rsidR="002032D6" w:rsidRDefault="002032D6" w:rsidP="002032D6">
            <w:pPr>
              <w:widowControl w:val="0"/>
            </w:pPr>
          </w:p>
          <w:p w:rsidR="002032D6" w:rsidRDefault="002032D6" w:rsidP="002032D6">
            <w:pPr>
              <w:widowControl w:val="0"/>
            </w:pPr>
          </w:p>
        </w:tc>
      </w:tr>
      <w:tr w:rsidR="0074656C" w:rsidTr="002032D6">
        <w:trPr>
          <w:trHeight w:val="264"/>
        </w:trPr>
        <w:tc>
          <w:tcPr>
            <w:tcW w:w="10808" w:type="dxa"/>
            <w:gridSpan w:val="3"/>
            <w:vMerge/>
            <w:tcBorders>
              <w:top w:val="single" w:sz="6"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4656C" w:rsidRDefault="0074656C">
            <w:pPr>
              <w:widowControl w:val="0"/>
              <w:rPr>
                <w:sz w:val="20"/>
                <w:szCs w:val="20"/>
              </w:rPr>
            </w:pPr>
          </w:p>
        </w:tc>
      </w:tr>
      <w:tr w:rsidR="0074656C" w:rsidTr="002032D6">
        <w:trPr>
          <w:trHeight w:val="400"/>
        </w:trPr>
        <w:tc>
          <w:tcPr>
            <w:tcW w:w="10808" w:type="dxa"/>
            <w:gridSpan w:val="3"/>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4656C" w:rsidRDefault="0031424A">
            <w:pPr>
              <w:widowControl w:val="0"/>
            </w:pPr>
            <w:r>
              <w:t>6. Requested Time Frame:</w:t>
            </w:r>
          </w:p>
          <w:p w:rsidR="0074656C" w:rsidRDefault="0074656C">
            <w:pPr>
              <w:widowControl w:val="0"/>
            </w:pPr>
          </w:p>
        </w:tc>
      </w:tr>
      <w:tr w:rsidR="0074656C">
        <w:trPr>
          <w:trHeight w:val="400"/>
        </w:trPr>
        <w:tc>
          <w:tcPr>
            <w:tcW w:w="10808" w:type="dxa"/>
            <w:gridSpan w:val="3"/>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4656C" w:rsidRDefault="0031424A">
            <w:pPr>
              <w:widowControl w:val="0"/>
            </w:pPr>
            <w:r>
              <w:t>7. Impacts to Other Departments:</w:t>
            </w:r>
          </w:p>
          <w:p w:rsidR="0074656C" w:rsidRDefault="0074656C">
            <w:pPr>
              <w:widowControl w:val="0"/>
            </w:pPr>
          </w:p>
        </w:tc>
      </w:tr>
      <w:tr w:rsidR="0074656C">
        <w:trPr>
          <w:trHeight w:val="400"/>
        </w:trPr>
        <w:tc>
          <w:tcPr>
            <w:tcW w:w="5558"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4656C" w:rsidRDefault="0031424A">
            <w:pPr>
              <w:widowControl w:val="0"/>
            </w:pPr>
            <w:r>
              <w:t>8. Funding Source:</w:t>
            </w:r>
          </w:p>
        </w:tc>
        <w:tc>
          <w:tcPr>
            <w:tcW w:w="5250" w:type="dxa"/>
            <w:gridSpan w:val="2"/>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4656C" w:rsidRDefault="0031424A">
            <w:pPr>
              <w:widowControl w:val="0"/>
            </w:pPr>
            <w:r>
              <w:t>9. Funding Amount:</w:t>
            </w:r>
          </w:p>
        </w:tc>
      </w:tr>
      <w:tr w:rsidR="0074656C">
        <w:trPr>
          <w:trHeight w:val="400"/>
        </w:trPr>
        <w:tc>
          <w:tcPr>
            <w:tcW w:w="10808" w:type="dxa"/>
            <w:gridSpan w:val="3"/>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4656C" w:rsidRDefault="0031424A">
            <w:pPr>
              <w:widowControl w:val="0"/>
            </w:pPr>
            <w:r>
              <w:t>10. Supervisor Approval:</w:t>
            </w:r>
          </w:p>
        </w:tc>
      </w:tr>
      <w:tr w:rsidR="0074656C">
        <w:trPr>
          <w:trHeight w:val="400"/>
        </w:trPr>
        <w:tc>
          <w:tcPr>
            <w:tcW w:w="10808" w:type="dxa"/>
            <w:gridSpan w:val="3"/>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4656C" w:rsidRDefault="0031424A">
            <w:pPr>
              <w:widowControl w:val="0"/>
            </w:pPr>
            <w:r>
              <w:t>11. Department Head Approval:</w:t>
            </w:r>
          </w:p>
        </w:tc>
      </w:tr>
      <w:tr w:rsidR="0074656C">
        <w:trPr>
          <w:trHeight w:val="400"/>
        </w:trPr>
        <w:tc>
          <w:tcPr>
            <w:tcW w:w="10808" w:type="dxa"/>
            <w:gridSpan w:val="3"/>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4656C" w:rsidRDefault="0031424A">
            <w:pPr>
              <w:widowControl w:val="0"/>
            </w:pPr>
            <w:r>
              <w:t>12. Vice President Approval * :</w:t>
            </w:r>
          </w:p>
        </w:tc>
      </w:tr>
      <w:tr w:rsidR="0074656C">
        <w:trPr>
          <w:trHeight w:val="400"/>
        </w:trPr>
        <w:tc>
          <w:tcPr>
            <w:tcW w:w="10808" w:type="dxa"/>
            <w:gridSpan w:val="3"/>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4656C" w:rsidRDefault="0031424A">
            <w:pPr>
              <w:widowControl w:val="0"/>
            </w:pPr>
            <w:r>
              <w:t>13. Additional comments, notes, etc:</w:t>
            </w:r>
          </w:p>
        </w:tc>
      </w:tr>
    </w:tbl>
    <w:p w:rsidR="0074656C" w:rsidRDefault="0074656C"/>
    <w:p w:rsidR="0074656C" w:rsidRDefault="0031424A">
      <w:r w:rsidRPr="008042F8">
        <w:t>*</w:t>
      </w:r>
      <w:r>
        <w:rPr>
          <w:sz w:val="20"/>
          <w:szCs w:val="20"/>
        </w:rPr>
        <w:t xml:space="preserve"> Conceptual Approval Only: Signature indicates recommendation for CWG review.</w:t>
      </w:r>
    </w:p>
    <w:sectPr w:rsidR="0074656C" w:rsidSect="00B45421">
      <w:pgSz w:w="12240" w:h="15840"/>
      <w:pgMar w:top="1008" w:right="720" w:bottom="100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6C"/>
    <w:rsid w:val="000125B5"/>
    <w:rsid w:val="002032D6"/>
    <w:rsid w:val="0031424A"/>
    <w:rsid w:val="0074656C"/>
    <w:rsid w:val="008042F8"/>
    <w:rsid w:val="00837D87"/>
    <w:rsid w:val="00B45421"/>
    <w:rsid w:val="00F3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4E13"/>
  <w15:docId w15:val="{95A9C8D3-91FC-4EB3-8929-B0BFE4C9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37D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D87"/>
    <w:rPr>
      <w:rFonts w:ascii="Segoe UI" w:hAnsi="Segoe UI" w:cs="Segoe UI"/>
      <w:sz w:val="18"/>
      <w:szCs w:val="18"/>
    </w:rPr>
  </w:style>
  <w:style w:type="character" w:styleId="Hyperlink">
    <w:name w:val="Hyperlink"/>
    <w:basedOn w:val="DefaultParagraphFont"/>
    <w:uiPriority w:val="99"/>
    <w:unhideWhenUsed/>
    <w:rsid w:val="00F37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issa.burnette@sewan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CWG Project Request Form</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Project Request Form</dc:title>
  <dc:creator>mburnett@sewanee.edu</dc:creator>
  <cp:lastModifiedBy>Melissa Burnette</cp:lastModifiedBy>
  <cp:revision>4</cp:revision>
  <cp:lastPrinted>2021-01-19T16:10:00Z</cp:lastPrinted>
  <dcterms:created xsi:type="dcterms:W3CDTF">2021-01-19T16:11:00Z</dcterms:created>
  <dcterms:modified xsi:type="dcterms:W3CDTF">2022-09-28T20:41:00Z</dcterms:modified>
</cp:coreProperties>
</file>